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4E" w:rsidRPr="00FC0A5D" w:rsidRDefault="002D115C" w:rsidP="0078183D">
      <w:pPr>
        <w:shd w:val="clear" w:color="auto" w:fill="000000"/>
        <w:jc w:val="center"/>
        <w:rPr>
          <w:b/>
          <w:sz w:val="36"/>
        </w:rPr>
      </w:pPr>
      <w:r>
        <w:rPr>
          <w:b/>
          <w:sz w:val="36"/>
        </w:rPr>
        <w:t>5° Congreso Argentino de Gastroenterología, Hepatología y Nutrición Pediátricas</w:t>
      </w:r>
    </w:p>
    <w:p w:rsidR="0087434E" w:rsidRDefault="0087434E"/>
    <w:p w:rsidR="0087434E" w:rsidRPr="00296C2C" w:rsidRDefault="0036353D" w:rsidP="0078183D">
      <w:pPr>
        <w:shd w:val="clear" w:color="auto" w:fill="BFBFBF"/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MIÉRCOLES 13 DE AGOSTO</w:t>
      </w:r>
    </w:p>
    <w:p w:rsidR="0036353D" w:rsidRDefault="002E336A" w:rsidP="0036353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Curso </w:t>
      </w:r>
      <w:proofErr w:type="spellStart"/>
      <w:r>
        <w:rPr>
          <w:b/>
          <w:sz w:val="20"/>
          <w:szCs w:val="20"/>
        </w:rPr>
        <w:t>Precongreso</w:t>
      </w:r>
      <w:proofErr w:type="spellEnd"/>
      <w:r>
        <w:rPr>
          <w:b/>
          <w:sz w:val="20"/>
          <w:szCs w:val="20"/>
        </w:rPr>
        <w:t xml:space="preserve"> de Gastroenterología, Hepatología y Nutrición Pediátricas </w:t>
      </w:r>
    </w:p>
    <w:p w:rsidR="002E336A" w:rsidRDefault="002E336A" w:rsidP="00A670B6">
      <w:pPr>
        <w:ind w:left="708" w:firstLine="708"/>
        <w:rPr>
          <w:b/>
          <w:sz w:val="20"/>
          <w:szCs w:val="20"/>
        </w:rPr>
      </w:pPr>
    </w:p>
    <w:p w:rsidR="0036353D" w:rsidRPr="0036353D" w:rsidRDefault="00BA2ADF" w:rsidP="00F846C3">
      <w:pPr>
        <w:rPr>
          <w:b/>
          <w:sz w:val="20"/>
          <w:szCs w:val="20"/>
        </w:rPr>
      </w:pPr>
      <w:r w:rsidRPr="00BA2ADF">
        <w:rPr>
          <w:i/>
          <w:noProof/>
          <w:sz w:val="20"/>
          <w:szCs w:val="20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4pt;margin-top:1.7pt;width:52.2pt;height:91.75pt;z-index:251660288;mso-width-relative:margin;mso-height-relative:margin">
            <v:textbox style="layout-flow:vertical;mso-layout-flow-alt:bottom-to-top">
              <w:txbxContent>
                <w:p w:rsidR="002C3911" w:rsidRPr="003B0691" w:rsidRDefault="002C3911" w:rsidP="00CC30CF">
                  <w:pPr>
                    <w:shd w:val="clear" w:color="auto" w:fill="D9D9D9" w:themeFill="background1" w:themeFillShade="D9"/>
                    <w:jc w:val="center"/>
                    <w:rPr>
                      <w:b/>
                      <w:lang w:val="es-ES"/>
                    </w:rPr>
                  </w:pPr>
                  <w:r w:rsidRPr="003B0691">
                    <w:rPr>
                      <w:b/>
                      <w:lang w:val="es-ES"/>
                    </w:rPr>
                    <w:t>MIÉRCOLES 13</w:t>
                  </w:r>
                </w:p>
                <w:p w:rsidR="002C3911" w:rsidRPr="003B0691" w:rsidRDefault="002C3911" w:rsidP="00CC30CF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3B0691">
                    <w:rPr>
                      <w:b/>
                      <w:sz w:val="20"/>
                      <w:szCs w:val="20"/>
                      <w:lang w:val="es-ES"/>
                    </w:rPr>
                    <w:t>Gastroenterología y Hepatología</w:t>
                  </w:r>
                </w:p>
              </w:txbxContent>
            </v:textbox>
          </v:shape>
        </w:pict>
      </w:r>
      <w:r w:rsidR="0036353D" w:rsidRPr="0036353D">
        <w:rPr>
          <w:b/>
          <w:sz w:val="20"/>
          <w:szCs w:val="20"/>
        </w:rPr>
        <w:t>Introducción: objetivos y metodología del curso</w:t>
      </w:r>
    </w:p>
    <w:p w:rsidR="00CB3535" w:rsidRDefault="0036353D" w:rsidP="0036353D">
      <w:pPr>
        <w:pStyle w:val="Prrafodelista"/>
        <w:ind w:left="0"/>
        <w:rPr>
          <w:sz w:val="20"/>
          <w:szCs w:val="20"/>
        </w:rPr>
      </w:pPr>
      <w:r w:rsidRPr="0036353D">
        <w:rPr>
          <w:sz w:val="20"/>
          <w:szCs w:val="20"/>
        </w:rPr>
        <w:tab/>
      </w:r>
      <w:r w:rsidR="00A670B6">
        <w:rPr>
          <w:sz w:val="20"/>
          <w:szCs w:val="20"/>
        </w:rPr>
        <w:tab/>
      </w:r>
    </w:p>
    <w:p w:rsidR="0036353D" w:rsidRPr="00F846C3" w:rsidRDefault="0036353D" w:rsidP="00F846C3">
      <w:pPr>
        <w:rPr>
          <w:b/>
          <w:sz w:val="20"/>
          <w:szCs w:val="20"/>
        </w:rPr>
      </w:pPr>
      <w:r w:rsidRPr="00F846C3">
        <w:rPr>
          <w:b/>
          <w:sz w:val="20"/>
          <w:szCs w:val="20"/>
        </w:rPr>
        <w:t>Obesidad enfoque amplio</w:t>
      </w:r>
    </w:p>
    <w:p w:rsidR="0036353D" w:rsidRPr="002D115C" w:rsidRDefault="0036353D" w:rsidP="002D115C">
      <w:pPr>
        <w:pStyle w:val="Prrafodelista"/>
        <w:ind w:hanging="720"/>
        <w:rPr>
          <w:color w:val="FF0000"/>
          <w:sz w:val="20"/>
          <w:szCs w:val="20"/>
        </w:rPr>
      </w:pPr>
      <w:r w:rsidRPr="0036353D">
        <w:rPr>
          <w:sz w:val="20"/>
          <w:szCs w:val="20"/>
        </w:rPr>
        <w:t>Introducción y Coordinación</w:t>
      </w:r>
      <w:r w:rsidR="00A670B6">
        <w:rPr>
          <w:sz w:val="20"/>
          <w:szCs w:val="20"/>
        </w:rPr>
        <w:t>:</w:t>
      </w:r>
      <w:r w:rsidR="00A670B6">
        <w:rPr>
          <w:sz w:val="20"/>
          <w:szCs w:val="20"/>
        </w:rPr>
        <w:tab/>
      </w:r>
      <w:r w:rsidR="00C340DD">
        <w:rPr>
          <w:sz w:val="20"/>
          <w:szCs w:val="20"/>
        </w:rPr>
        <w:tab/>
      </w:r>
      <w:r w:rsidRPr="00A670B6">
        <w:rPr>
          <w:i/>
          <w:sz w:val="20"/>
          <w:szCs w:val="20"/>
          <w:lang w:val="it-IT"/>
        </w:rPr>
        <w:t xml:space="preserve">Dra. Débora Setton  </w:t>
      </w:r>
      <w:r w:rsidR="002D115C">
        <w:rPr>
          <w:color w:val="FF0000"/>
          <w:sz w:val="20"/>
          <w:szCs w:val="20"/>
          <w:lang w:val="it-IT"/>
        </w:rPr>
        <w:t>(Setton.Obesidad)</w:t>
      </w:r>
    </w:p>
    <w:p w:rsidR="0036353D" w:rsidRPr="0036353D" w:rsidRDefault="0036353D" w:rsidP="002D115C">
      <w:pPr>
        <w:ind w:hanging="2"/>
        <w:rPr>
          <w:sz w:val="20"/>
          <w:szCs w:val="20"/>
        </w:rPr>
      </w:pPr>
      <w:r w:rsidRPr="0036353D">
        <w:rPr>
          <w:sz w:val="20"/>
          <w:szCs w:val="20"/>
        </w:rPr>
        <w:t xml:space="preserve">Nutrición-Evaluación en consultorio, valoración nutricional, plan de  estudios y enfoque de tratamiento </w:t>
      </w:r>
    </w:p>
    <w:p w:rsidR="0036353D" w:rsidRPr="002D115C" w:rsidRDefault="0036353D" w:rsidP="00A670B6">
      <w:pPr>
        <w:rPr>
          <w:i/>
          <w:color w:val="FF0000"/>
          <w:sz w:val="20"/>
          <w:szCs w:val="20"/>
        </w:rPr>
      </w:pPr>
      <w:r w:rsidRPr="00A670B6">
        <w:rPr>
          <w:i/>
          <w:sz w:val="20"/>
          <w:szCs w:val="20"/>
        </w:rPr>
        <w:t xml:space="preserve">Dra. Gabriela Pacheco </w:t>
      </w:r>
      <w:r w:rsidR="002D115C">
        <w:rPr>
          <w:i/>
          <w:color w:val="FF0000"/>
          <w:sz w:val="20"/>
          <w:szCs w:val="20"/>
        </w:rPr>
        <w:t>(</w:t>
      </w:r>
      <w:proofErr w:type="spellStart"/>
      <w:r w:rsidR="002D115C">
        <w:rPr>
          <w:i/>
          <w:color w:val="FF0000"/>
          <w:sz w:val="20"/>
          <w:szCs w:val="20"/>
        </w:rPr>
        <w:t>Pacheco.Nutricion</w:t>
      </w:r>
      <w:proofErr w:type="spellEnd"/>
      <w:r w:rsidR="002D115C">
        <w:rPr>
          <w:i/>
          <w:color w:val="FF0000"/>
          <w:sz w:val="20"/>
          <w:szCs w:val="20"/>
        </w:rPr>
        <w:t>)</w:t>
      </w:r>
    </w:p>
    <w:p w:rsidR="0036353D" w:rsidRPr="0036353D" w:rsidRDefault="0036353D" w:rsidP="002D115C">
      <w:pPr>
        <w:rPr>
          <w:sz w:val="20"/>
          <w:szCs w:val="20"/>
        </w:rPr>
      </w:pPr>
      <w:r w:rsidRPr="0036353D">
        <w:rPr>
          <w:sz w:val="20"/>
          <w:szCs w:val="20"/>
        </w:rPr>
        <w:t xml:space="preserve">Hígado graso, la pandemia. El síndrome X, la valoración </w:t>
      </w:r>
    </w:p>
    <w:p w:rsidR="0036353D" w:rsidRPr="002D115C" w:rsidRDefault="0036353D" w:rsidP="0036353D">
      <w:pPr>
        <w:rPr>
          <w:i/>
          <w:color w:val="FF0000"/>
          <w:sz w:val="20"/>
          <w:szCs w:val="20"/>
        </w:rPr>
      </w:pPr>
      <w:r w:rsidRPr="00A670B6">
        <w:rPr>
          <w:i/>
          <w:sz w:val="20"/>
          <w:szCs w:val="20"/>
        </w:rPr>
        <w:t xml:space="preserve">Dra. Carol Lezama </w:t>
      </w:r>
      <w:r w:rsidR="002D115C">
        <w:rPr>
          <w:i/>
          <w:color w:val="FF0000"/>
          <w:sz w:val="20"/>
          <w:szCs w:val="20"/>
        </w:rPr>
        <w:t>(</w:t>
      </w:r>
      <w:proofErr w:type="spellStart"/>
      <w:r w:rsidR="002D115C">
        <w:rPr>
          <w:i/>
          <w:color w:val="FF0000"/>
          <w:sz w:val="20"/>
          <w:szCs w:val="20"/>
        </w:rPr>
        <w:t>Lezama.Higado</w:t>
      </w:r>
      <w:proofErr w:type="spellEnd"/>
      <w:r w:rsidR="002D115C">
        <w:rPr>
          <w:i/>
          <w:color w:val="FF0000"/>
          <w:sz w:val="20"/>
          <w:szCs w:val="20"/>
        </w:rPr>
        <w:t>)</w:t>
      </w:r>
    </w:p>
    <w:p w:rsidR="0036353D" w:rsidRPr="0036353D" w:rsidRDefault="0036353D" w:rsidP="002D115C">
      <w:pPr>
        <w:rPr>
          <w:sz w:val="20"/>
          <w:szCs w:val="20"/>
        </w:rPr>
      </w:pPr>
      <w:r w:rsidRPr="0036353D">
        <w:rPr>
          <w:sz w:val="20"/>
          <w:szCs w:val="20"/>
        </w:rPr>
        <w:t xml:space="preserve">Manifestaciones gastrointestinales que acompañan: complicación o asociación  (RGE, Constipación etc.), su tratamiento. </w:t>
      </w:r>
    </w:p>
    <w:p w:rsidR="00A670B6" w:rsidRPr="002D115C" w:rsidRDefault="0036353D" w:rsidP="0036353D">
      <w:pPr>
        <w:rPr>
          <w:i/>
          <w:color w:val="FF0000"/>
          <w:sz w:val="20"/>
          <w:szCs w:val="20"/>
        </w:rPr>
      </w:pPr>
      <w:r w:rsidRPr="00A670B6">
        <w:rPr>
          <w:i/>
          <w:sz w:val="20"/>
          <w:szCs w:val="20"/>
        </w:rPr>
        <w:t>Dr. Alejandro Guouman</w:t>
      </w:r>
      <w:r w:rsidR="002D115C">
        <w:rPr>
          <w:i/>
          <w:sz w:val="20"/>
          <w:szCs w:val="20"/>
        </w:rPr>
        <w:t xml:space="preserve"> </w:t>
      </w:r>
      <w:r w:rsidR="002D115C">
        <w:rPr>
          <w:i/>
          <w:color w:val="FF0000"/>
          <w:sz w:val="20"/>
          <w:szCs w:val="20"/>
        </w:rPr>
        <w:t>(</w:t>
      </w:r>
      <w:proofErr w:type="spellStart"/>
      <w:r w:rsidR="002D115C">
        <w:rPr>
          <w:i/>
          <w:color w:val="FF0000"/>
          <w:sz w:val="20"/>
          <w:szCs w:val="20"/>
        </w:rPr>
        <w:t>Guouman.Manifestaciones</w:t>
      </w:r>
      <w:proofErr w:type="spellEnd"/>
      <w:r w:rsidR="002D115C">
        <w:rPr>
          <w:i/>
          <w:color w:val="FF0000"/>
          <w:sz w:val="20"/>
          <w:szCs w:val="20"/>
        </w:rPr>
        <w:t>)</w:t>
      </w:r>
    </w:p>
    <w:p w:rsidR="00F846C3" w:rsidRDefault="00F846C3" w:rsidP="00F846C3">
      <w:pPr>
        <w:rPr>
          <w:b/>
          <w:sz w:val="20"/>
          <w:szCs w:val="20"/>
        </w:rPr>
      </w:pPr>
    </w:p>
    <w:p w:rsidR="0036353D" w:rsidRPr="0036353D" w:rsidRDefault="0036353D" w:rsidP="00F846C3">
      <w:pPr>
        <w:rPr>
          <w:b/>
          <w:sz w:val="20"/>
          <w:szCs w:val="20"/>
        </w:rPr>
      </w:pPr>
      <w:r w:rsidRPr="0036353D">
        <w:rPr>
          <w:b/>
          <w:sz w:val="20"/>
          <w:szCs w:val="20"/>
        </w:rPr>
        <w:t>Enfermedad inflamatoria intestinal, un paso adelante en la epidemiología: clínica y tratamiento</w:t>
      </w:r>
    </w:p>
    <w:p w:rsidR="0036353D" w:rsidRPr="0036353D" w:rsidRDefault="0036353D" w:rsidP="002D115C">
      <w:pPr>
        <w:rPr>
          <w:sz w:val="20"/>
          <w:szCs w:val="20"/>
        </w:rPr>
      </w:pPr>
      <w:r w:rsidRPr="0036353D">
        <w:rPr>
          <w:sz w:val="20"/>
          <w:szCs w:val="20"/>
        </w:rPr>
        <w:t xml:space="preserve">Enfoque amplio en la consulta externa: orientación diagnóstica, signos de alarma, líneas de tratamiento </w:t>
      </w:r>
    </w:p>
    <w:p w:rsidR="0036353D" w:rsidRPr="00F72000" w:rsidRDefault="0036353D" w:rsidP="0036353D">
      <w:pPr>
        <w:rPr>
          <w:i/>
          <w:color w:val="FF0000"/>
          <w:sz w:val="20"/>
          <w:szCs w:val="20"/>
        </w:rPr>
      </w:pPr>
      <w:r w:rsidRPr="00A670B6">
        <w:rPr>
          <w:i/>
          <w:sz w:val="20"/>
          <w:szCs w:val="20"/>
        </w:rPr>
        <w:t xml:space="preserve">Dra. Verónica </w:t>
      </w:r>
      <w:proofErr w:type="spellStart"/>
      <w:r w:rsidRPr="00A670B6">
        <w:rPr>
          <w:i/>
          <w:sz w:val="20"/>
          <w:szCs w:val="20"/>
        </w:rPr>
        <w:t>Busoni</w:t>
      </w:r>
      <w:proofErr w:type="spellEnd"/>
      <w:r w:rsidRPr="00A670B6">
        <w:rPr>
          <w:i/>
          <w:sz w:val="20"/>
          <w:szCs w:val="20"/>
        </w:rPr>
        <w:t xml:space="preserve"> </w:t>
      </w:r>
      <w:r w:rsidR="00F72000">
        <w:rPr>
          <w:i/>
          <w:color w:val="FF0000"/>
          <w:sz w:val="20"/>
          <w:szCs w:val="20"/>
        </w:rPr>
        <w:t>(</w:t>
      </w:r>
      <w:proofErr w:type="spellStart"/>
      <w:r w:rsidR="00F72000">
        <w:rPr>
          <w:i/>
          <w:color w:val="FF0000"/>
          <w:sz w:val="20"/>
          <w:szCs w:val="20"/>
        </w:rPr>
        <w:t>Busoni.Enfoque</w:t>
      </w:r>
      <w:proofErr w:type="spellEnd"/>
      <w:r w:rsidR="00F72000">
        <w:rPr>
          <w:i/>
          <w:color w:val="FF0000"/>
          <w:sz w:val="20"/>
          <w:szCs w:val="20"/>
        </w:rPr>
        <w:t>)</w:t>
      </w:r>
    </w:p>
    <w:p w:rsidR="0036353D" w:rsidRPr="0036353D" w:rsidRDefault="0036353D" w:rsidP="00F72000">
      <w:pPr>
        <w:ind w:right="-801"/>
        <w:rPr>
          <w:sz w:val="20"/>
          <w:szCs w:val="20"/>
        </w:rPr>
      </w:pPr>
      <w:r w:rsidRPr="0036353D">
        <w:rPr>
          <w:sz w:val="20"/>
          <w:szCs w:val="20"/>
        </w:rPr>
        <w:t xml:space="preserve">Impacto de la enfermedad hepática en la Enfermedad inflamatoria intestinal </w:t>
      </w:r>
    </w:p>
    <w:p w:rsidR="0036353D" w:rsidRPr="00F72000" w:rsidRDefault="0036353D" w:rsidP="0036353D">
      <w:pPr>
        <w:rPr>
          <w:rFonts w:eastAsia="Times New Roman"/>
          <w:i/>
          <w:color w:val="FF0000"/>
          <w:sz w:val="20"/>
          <w:szCs w:val="20"/>
          <w:u w:val="single"/>
          <w:lang w:eastAsia="es-AR"/>
        </w:rPr>
      </w:pPr>
      <w:r w:rsidRPr="00A670B6">
        <w:rPr>
          <w:i/>
          <w:sz w:val="20"/>
          <w:szCs w:val="20"/>
        </w:rPr>
        <w:t xml:space="preserve">Dra. María </w:t>
      </w:r>
      <w:proofErr w:type="spellStart"/>
      <w:r w:rsidRPr="00A670B6">
        <w:rPr>
          <w:i/>
          <w:sz w:val="20"/>
          <w:szCs w:val="20"/>
        </w:rPr>
        <w:t>Solaegui</w:t>
      </w:r>
      <w:proofErr w:type="spellEnd"/>
      <w:r w:rsidRPr="00A670B6">
        <w:rPr>
          <w:i/>
          <w:sz w:val="20"/>
          <w:szCs w:val="20"/>
        </w:rPr>
        <w:t xml:space="preserve"> </w:t>
      </w:r>
      <w:r w:rsidR="00F72000">
        <w:rPr>
          <w:i/>
          <w:color w:val="FF0000"/>
          <w:sz w:val="20"/>
          <w:szCs w:val="20"/>
        </w:rPr>
        <w:t>(</w:t>
      </w:r>
      <w:proofErr w:type="spellStart"/>
      <w:r w:rsidR="00F72000">
        <w:rPr>
          <w:i/>
          <w:color w:val="FF0000"/>
          <w:sz w:val="20"/>
          <w:szCs w:val="20"/>
        </w:rPr>
        <w:t>Solaegui.Impacto</w:t>
      </w:r>
      <w:proofErr w:type="spellEnd"/>
      <w:r w:rsidR="00F72000">
        <w:rPr>
          <w:i/>
          <w:color w:val="FF0000"/>
          <w:sz w:val="20"/>
          <w:szCs w:val="20"/>
        </w:rPr>
        <w:t>)</w:t>
      </w:r>
    </w:p>
    <w:p w:rsidR="00F72000" w:rsidRDefault="0036353D" w:rsidP="00A670B6">
      <w:pPr>
        <w:rPr>
          <w:sz w:val="20"/>
          <w:szCs w:val="20"/>
        </w:rPr>
      </w:pPr>
      <w:r w:rsidRPr="0036353D">
        <w:rPr>
          <w:sz w:val="20"/>
          <w:szCs w:val="20"/>
        </w:rPr>
        <w:t xml:space="preserve">Rol de la nutrición en la Enfermedad inflamatoria intestinal, no solo es acompañar                    </w:t>
      </w:r>
      <w:r w:rsidRPr="0036353D">
        <w:rPr>
          <w:sz w:val="20"/>
          <w:szCs w:val="20"/>
        </w:rPr>
        <w:tab/>
      </w:r>
    </w:p>
    <w:p w:rsidR="0036353D" w:rsidRPr="00F72000" w:rsidRDefault="0036353D" w:rsidP="00A670B6">
      <w:pPr>
        <w:rPr>
          <w:color w:val="FF0000"/>
          <w:sz w:val="20"/>
          <w:szCs w:val="20"/>
        </w:rPr>
      </w:pPr>
      <w:r w:rsidRPr="00A670B6">
        <w:rPr>
          <w:i/>
          <w:sz w:val="20"/>
          <w:szCs w:val="20"/>
        </w:rPr>
        <w:t>Dra.  Adriana Fernández</w:t>
      </w:r>
      <w:r w:rsidRPr="0036353D">
        <w:rPr>
          <w:sz w:val="20"/>
          <w:szCs w:val="20"/>
        </w:rPr>
        <w:t xml:space="preserve"> </w:t>
      </w:r>
      <w:r w:rsidR="00F72000">
        <w:rPr>
          <w:color w:val="FF0000"/>
          <w:sz w:val="20"/>
          <w:szCs w:val="20"/>
        </w:rPr>
        <w:t>(</w:t>
      </w:r>
      <w:proofErr w:type="spellStart"/>
      <w:r w:rsidR="00F72000">
        <w:rPr>
          <w:color w:val="FF0000"/>
          <w:sz w:val="20"/>
          <w:szCs w:val="20"/>
        </w:rPr>
        <w:t>Fernandez.Rol</w:t>
      </w:r>
      <w:proofErr w:type="spellEnd"/>
      <w:r w:rsidR="00F72000">
        <w:rPr>
          <w:color w:val="FF0000"/>
          <w:sz w:val="20"/>
          <w:szCs w:val="20"/>
        </w:rPr>
        <w:t>)</w:t>
      </w:r>
    </w:p>
    <w:p w:rsidR="00F846C3" w:rsidRDefault="00F846C3" w:rsidP="00A670B6">
      <w:pPr>
        <w:rPr>
          <w:sz w:val="20"/>
          <w:szCs w:val="20"/>
        </w:rPr>
      </w:pPr>
    </w:p>
    <w:p w:rsidR="00F846C3" w:rsidRDefault="00F846C3" w:rsidP="00A670B6">
      <w:pPr>
        <w:rPr>
          <w:sz w:val="20"/>
          <w:szCs w:val="20"/>
        </w:rPr>
      </w:pPr>
    </w:p>
    <w:p w:rsidR="0036353D" w:rsidRPr="0036353D" w:rsidRDefault="0036353D" w:rsidP="00F846C3">
      <w:pPr>
        <w:rPr>
          <w:b/>
          <w:sz w:val="20"/>
          <w:szCs w:val="20"/>
        </w:rPr>
      </w:pPr>
      <w:proofErr w:type="spellStart"/>
      <w:r w:rsidRPr="0036353D">
        <w:rPr>
          <w:b/>
          <w:sz w:val="20"/>
          <w:szCs w:val="20"/>
        </w:rPr>
        <w:t>Colestasis</w:t>
      </w:r>
      <w:proofErr w:type="spellEnd"/>
      <w:r w:rsidRPr="0036353D">
        <w:rPr>
          <w:b/>
          <w:sz w:val="20"/>
          <w:szCs w:val="20"/>
        </w:rPr>
        <w:t xml:space="preserve"> crónica desde el neonato al adolescente. Diagnóstico y evolución al largo seguimiento</w:t>
      </w:r>
    </w:p>
    <w:p w:rsidR="0036353D" w:rsidRPr="0036353D" w:rsidRDefault="0036353D" w:rsidP="00F72000">
      <w:pPr>
        <w:rPr>
          <w:sz w:val="20"/>
          <w:szCs w:val="20"/>
        </w:rPr>
      </w:pPr>
      <w:r w:rsidRPr="0036353D">
        <w:rPr>
          <w:sz w:val="20"/>
          <w:szCs w:val="20"/>
        </w:rPr>
        <w:t xml:space="preserve">Diagnóstico, evaluación del tratamiento y evolución al largo plazo </w:t>
      </w:r>
    </w:p>
    <w:p w:rsidR="0036353D" w:rsidRPr="00F72000" w:rsidRDefault="0036353D" w:rsidP="0036353D">
      <w:pPr>
        <w:rPr>
          <w:i/>
          <w:color w:val="FF0000"/>
          <w:sz w:val="20"/>
          <w:szCs w:val="20"/>
        </w:rPr>
      </w:pPr>
      <w:r w:rsidRPr="00A670B6">
        <w:rPr>
          <w:i/>
          <w:sz w:val="20"/>
          <w:szCs w:val="20"/>
        </w:rPr>
        <w:t xml:space="preserve">Dra. Margarita Ramonet </w:t>
      </w:r>
      <w:r w:rsidR="00F72000">
        <w:rPr>
          <w:i/>
          <w:color w:val="FF0000"/>
          <w:sz w:val="20"/>
          <w:szCs w:val="20"/>
        </w:rPr>
        <w:t>(</w:t>
      </w:r>
      <w:proofErr w:type="spellStart"/>
      <w:r w:rsidR="00F72000">
        <w:rPr>
          <w:i/>
          <w:color w:val="FF0000"/>
          <w:sz w:val="20"/>
          <w:szCs w:val="20"/>
        </w:rPr>
        <w:t>Ramonet.Diagnostico</w:t>
      </w:r>
      <w:proofErr w:type="spellEnd"/>
      <w:r w:rsidR="00F72000">
        <w:rPr>
          <w:i/>
          <w:color w:val="FF0000"/>
          <w:sz w:val="20"/>
          <w:szCs w:val="20"/>
        </w:rPr>
        <w:t>)</w:t>
      </w:r>
    </w:p>
    <w:p w:rsidR="0036353D" w:rsidRPr="0036353D" w:rsidRDefault="0036353D" w:rsidP="00F72000">
      <w:pPr>
        <w:rPr>
          <w:sz w:val="20"/>
          <w:szCs w:val="20"/>
        </w:rPr>
      </w:pPr>
      <w:r w:rsidRPr="0036353D">
        <w:rPr>
          <w:sz w:val="20"/>
          <w:szCs w:val="20"/>
        </w:rPr>
        <w:t xml:space="preserve">Repercusión de la hipertensión portal en aparato digestivo </w:t>
      </w:r>
    </w:p>
    <w:p w:rsidR="0036353D" w:rsidRPr="00A670B6" w:rsidRDefault="0036353D" w:rsidP="0036353D">
      <w:pPr>
        <w:rPr>
          <w:i/>
          <w:sz w:val="20"/>
          <w:szCs w:val="20"/>
        </w:rPr>
      </w:pPr>
      <w:r w:rsidRPr="00A670B6">
        <w:rPr>
          <w:i/>
          <w:sz w:val="20"/>
          <w:szCs w:val="20"/>
        </w:rPr>
        <w:t xml:space="preserve">Dra. Laura </w:t>
      </w:r>
      <w:proofErr w:type="spellStart"/>
      <w:r w:rsidRPr="00A670B6">
        <w:rPr>
          <w:i/>
          <w:sz w:val="20"/>
          <w:szCs w:val="20"/>
        </w:rPr>
        <w:t>Busquet</w:t>
      </w:r>
      <w:proofErr w:type="spellEnd"/>
      <w:r w:rsidR="00F72000">
        <w:rPr>
          <w:i/>
          <w:sz w:val="20"/>
          <w:szCs w:val="20"/>
        </w:rPr>
        <w:t xml:space="preserve"> </w:t>
      </w:r>
      <w:r w:rsidR="00F72000">
        <w:rPr>
          <w:i/>
          <w:color w:val="FF0000"/>
          <w:sz w:val="20"/>
          <w:szCs w:val="20"/>
        </w:rPr>
        <w:t>(</w:t>
      </w:r>
      <w:proofErr w:type="spellStart"/>
      <w:r w:rsidR="00F72000">
        <w:rPr>
          <w:i/>
          <w:color w:val="FF0000"/>
          <w:sz w:val="20"/>
          <w:szCs w:val="20"/>
        </w:rPr>
        <w:t>Busquet.Repercusion</w:t>
      </w:r>
      <w:proofErr w:type="spellEnd"/>
      <w:r w:rsidR="00F72000">
        <w:rPr>
          <w:i/>
          <w:color w:val="FF0000"/>
          <w:sz w:val="20"/>
          <w:szCs w:val="20"/>
        </w:rPr>
        <w:t>)</w:t>
      </w:r>
      <w:r w:rsidRPr="00A670B6">
        <w:rPr>
          <w:i/>
          <w:sz w:val="20"/>
          <w:szCs w:val="20"/>
        </w:rPr>
        <w:t xml:space="preserve"> </w:t>
      </w:r>
    </w:p>
    <w:p w:rsidR="0036353D" w:rsidRPr="0036353D" w:rsidRDefault="0036353D" w:rsidP="00F72000">
      <w:pPr>
        <w:rPr>
          <w:sz w:val="20"/>
          <w:szCs w:val="20"/>
        </w:rPr>
      </w:pPr>
      <w:r w:rsidRPr="0036353D">
        <w:rPr>
          <w:sz w:val="20"/>
          <w:szCs w:val="20"/>
        </w:rPr>
        <w:t xml:space="preserve">Evaluación nutricional de la enfermedad hepática crónica </w:t>
      </w:r>
    </w:p>
    <w:p w:rsidR="0036353D" w:rsidRPr="00F72000" w:rsidRDefault="0036353D" w:rsidP="00A670B6">
      <w:pPr>
        <w:rPr>
          <w:i/>
          <w:color w:val="FF0000"/>
          <w:sz w:val="20"/>
          <w:szCs w:val="20"/>
        </w:rPr>
      </w:pPr>
      <w:r w:rsidRPr="00A670B6">
        <w:rPr>
          <w:i/>
          <w:sz w:val="20"/>
          <w:szCs w:val="20"/>
        </w:rPr>
        <w:t xml:space="preserve">Dra. Lilia Arias  </w:t>
      </w:r>
      <w:r w:rsidR="00F72000">
        <w:rPr>
          <w:i/>
          <w:color w:val="FF0000"/>
          <w:sz w:val="20"/>
          <w:szCs w:val="20"/>
        </w:rPr>
        <w:t>(</w:t>
      </w:r>
      <w:proofErr w:type="spellStart"/>
      <w:r w:rsidR="00F72000">
        <w:rPr>
          <w:i/>
          <w:color w:val="FF0000"/>
          <w:sz w:val="20"/>
          <w:szCs w:val="20"/>
        </w:rPr>
        <w:t>Arias.Evaluacion</w:t>
      </w:r>
      <w:proofErr w:type="spellEnd"/>
      <w:r w:rsidR="00F72000">
        <w:rPr>
          <w:i/>
          <w:color w:val="FF0000"/>
          <w:sz w:val="20"/>
          <w:szCs w:val="20"/>
        </w:rPr>
        <w:t>)</w:t>
      </w:r>
    </w:p>
    <w:p w:rsidR="00F846C3" w:rsidRDefault="00F846C3" w:rsidP="00F846C3">
      <w:pPr>
        <w:rPr>
          <w:b/>
          <w:sz w:val="20"/>
          <w:szCs w:val="20"/>
        </w:rPr>
      </w:pPr>
    </w:p>
    <w:p w:rsidR="0036353D" w:rsidRPr="0036353D" w:rsidRDefault="0036353D" w:rsidP="00F846C3">
      <w:pPr>
        <w:rPr>
          <w:b/>
          <w:sz w:val="20"/>
          <w:szCs w:val="20"/>
        </w:rPr>
      </w:pPr>
      <w:r w:rsidRPr="0036353D">
        <w:rPr>
          <w:b/>
          <w:sz w:val="20"/>
          <w:szCs w:val="20"/>
        </w:rPr>
        <w:t>Fibrosis quística de páncreas: el desafío permanente</w:t>
      </w:r>
    </w:p>
    <w:p w:rsidR="0036353D" w:rsidRPr="00F72000" w:rsidRDefault="0036353D" w:rsidP="00F72000">
      <w:pPr>
        <w:rPr>
          <w:color w:val="FF0000"/>
          <w:sz w:val="20"/>
          <w:szCs w:val="20"/>
        </w:rPr>
      </w:pPr>
      <w:r w:rsidRPr="0036353D">
        <w:rPr>
          <w:sz w:val="20"/>
          <w:szCs w:val="20"/>
        </w:rPr>
        <w:t>Coordinación</w:t>
      </w:r>
      <w:r w:rsidR="00A670B6">
        <w:rPr>
          <w:sz w:val="20"/>
          <w:szCs w:val="20"/>
        </w:rPr>
        <w:t>:</w:t>
      </w:r>
      <w:r w:rsidR="00A670B6">
        <w:rPr>
          <w:sz w:val="20"/>
          <w:szCs w:val="20"/>
        </w:rPr>
        <w:tab/>
      </w:r>
      <w:r w:rsidRPr="00A670B6">
        <w:rPr>
          <w:i/>
          <w:sz w:val="20"/>
          <w:szCs w:val="20"/>
        </w:rPr>
        <w:t>Dra. María Beatriz Araujo</w:t>
      </w:r>
      <w:r w:rsidRPr="0036353D">
        <w:rPr>
          <w:sz w:val="20"/>
          <w:szCs w:val="20"/>
        </w:rPr>
        <w:t xml:space="preserve"> </w:t>
      </w:r>
      <w:r w:rsidR="00F72000">
        <w:rPr>
          <w:color w:val="FF0000"/>
          <w:sz w:val="20"/>
          <w:szCs w:val="20"/>
        </w:rPr>
        <w:t>(</w:t>
      </w:r>
      <w:proofErr w:type="spellStart"/>
      <w:r w:rsidR="00F72000">
        <w:rPr>
          <w:color w:val="FF0000"/>
          <w:sz w:val="20"/>
          <w:szCs w:val="20"/>
        </w:rPr>
        <w:t>Araujo.Fibrosis</w:t>
      </w:r>
      <w:proofErr w:type="spellEnd"/>
      <w:r w:rsidR="00F72000">
        <w:rPr>
          <w:color w:val="FF0000"/>
          <w:sz w:val="20"/>
          <w:szCs w:val="20"/>
        </w:rPr>
        <w:t>)</w:t>
      </w:r>
    </w:p>
    <w:p w:rsidR="0036353D" w:rsidRPr="0036353D" w:rsidRDefault="0036353D" w:rsidP="00F72000">
      <w:pPr>
        <w:rPr>
          <w:sz w:val="20"/>
          <w:szCs w:val="20"/>
        </w:rPr>
      </w:pPr>
      <w:r w:rsidRPr="0036353D">
        <w:rPr>
          <w:sz w:val="20"/>
          <w:szCs w:val="20"/>
        </w:rPr>
        <w:t xml:space="preserve">Desde la nutrición al enfoque global </w:t>
      </w:r>
    </w:p>
    <w:p w:rsidR="0036353D" w:rsidRPr="00F72000" w:rsidRDefault="0036353D" w:rsidP="00F72000">
      <w:pPr>
        <w:rPr>
          <w:i/>
          <w:color w:val="FF0000"/>
          <w:sz w:val="20"/>
          <w:szCs w:val="20"/>
          <w:lang w:val="it-IT"/>
        </w:rPr>
      </w:pPr>
      <w:r w:rsidRPr="00A670B6">
        <w:rPr>
          <w:i/>
          <w:sz w:val="20"/>
          <w:szCs w:val="20"/>
          <w:lang w:val="it-IT"/>
        </w:rPr>
        <w:t xml:space="preserve">Dra Susana Barbeito </w:t>
      </w:r>
      <w:r w:rsidR="00F72000">
        <w:rPr>
          <w:i/>
          <w:color w:val="FF0000"/>
          <w:sz w:val="20"/>
          <w:szCs w:val="20"/>
          <w:lang w:val="it-IT"/>
        </w:rPr>
        <w:t>(Barbeito.Desde)</w:t>
      </w:r>
    </w:p>
    <w:p w:rsidR="0036353D" w:rsidRPr="0036353D" w:rsidRDefault="0036353D" w:rsidP="00F72000">
      <w:pPr>
        <w:rPr>
          <w:sz w:val="20"/>
          <w:szCs w:val="20"/>
        </w:rPr>
      </w:pPr>
      <w:r w:rsidRPr="0036353D">
        <w:rPr>
          <w:sz w:val="20"/>
          <w:szCs w:val="20"/>
        </w:rPr>
        <w:t xml:space="preserve">El hígado en la FQP. Valoración de la enfermedad  y conducta </w:t>
      </w:r>
    </w:p>
    <w:p w:rsidR="0036353D" w:rsidRPr="00F72000" w:rsidRDefault="0036353D" w:rsidP="0036353D">
      <w:pPr>
        <w:rPr>
          <w:i/>
          <w:color w:val="FF0000"/>
          <w:sz w:val="20"/>
          <w:szCs w:val="20"/>
        </w:rPr>
      </w:pPr>
      <w:r w:rsidRPr="00A670B6">
        <w:rPr>
          <w:i/>
          <w:sz w:val="20"/>
          <w:szCs w:val="20"/>
        </w:rPr>
        <w:t>Dra. María Camila Sánchez</w:t>
      </w:r>
      <w:r w:rsidR="00F72000">
        <w:rPr>
          <w:i/>
          <w:sz w:val="20"/>
          <w:szCs w:val="20"/>
        </w:rPr>
        <w:t xml:space="preserve"> </w:t>
      </w:r>
      <w:r w:rsidR="00F72000">
        <w:rPr>
          <w:i/>
          <w:color w:val="FF0000"/>
          <w:sz w:val="20"/>
          <w:szCs w:val="20"/>
        </w:rPr>
        <w:t>(</w:t>
      </w:r>
      <w:proofErr w:type="spellStart"/>
      <w:r w:rsidR="00F72000">
        <w:rPr>
          <w:i/>
          <w:color w:val="FF0000"/>
          <w:sz w:val="20"/>
          <w:szCs w:val="20"/>
        </w:rPr>
        <w:t>Sanchez.Elhigado</w:t>
      </w:r>
      <w:proofErr w:type="spellEnd"/>
      <w:r w:rsidR="00F72000">
        <w:rPr>
          <w:i/>
          <w:color w:val="FF0000"/>
          <w:sz w:val="20"/>
          <w:szCs w:val="20"/>
        </w:rPr>
        <w:t>)</w:t>
      </w:r>
    </w:p>
    <w:p w:rsidR="0036353D" w:rsidRPr="0036353D" w:rsidRDefault="0036353D" w:rsidP="00F72000">
      <w:pPr>
        <w:rPr>
          <w:sz w:val="20"/>
          <w:szCs w:val="20"/>
        </w:rPr>
      </w:pPr>
      <w:r w:rsidRPr="0036353D">
        <w:rPr>
          <w:sz w:val="20"/>
          <w:szCs w:val="20"/>
        </w:rPr>
        <w:t xml:space="preserve">Aspecto digestivo y páncreas, no solo prescribir enzimas </w:t>
      </w:r>
    </w:p>
    <w:p w:rsidR="0036353D" w:rsidRPr="00F72000" w:rsidRDefault="0036353D" w:rsidP="0036353D">
      <w:pPr>
        <w:rPr>
          <w:i/>
          <w:color w:val="FF0000"/>
          <w:sz w:val="20"/>
          <w:szCs w:val="20"/>
        </w:rPr>
      </w:pPr>
      <w:r w:rsidRPr="00A670B6">
        <w:rPr>
          <w:i/>
          <w:sz w:val="20"/>
          <w:szCs w:val="20"/>
        </w:rPr>
        <w:t xml:space="preserve">Dra. Marta </w:t>
      </w:r>
      <w:proofErr w:type="spellStart"/>
      <w:r w:rsidRPr="00A670B6">
        <w:rPr>
          <w:i/>
          <w:sz w:val="20"/>
          <w:szCs w:val="20"/>
        </w:rPr>
        <w:t>Wagener</w:t>
      </w:r>
      <w:proofErr w:type="spellEnd"/>
      <w:r w:rsidR="00F72000">
        <w:rPr>
          <w:i/>
          <w:sz w:val="20"/>
          <w:szCs w:val="20"/>
        </w:rPr>
        <w:t xml:space="preserve"> </w:t>
      </w:r>
      <w:r w:rsidR="00F72000">
        <w:rPr>
          <w:i/>
          <w:color w:val="FF0000"/>
          <w:sz w:val="20"/>
          <w:szCs w:val="20"/>
        </w:rPr>
        <w:t>(</w:t>
      </w:r>
      <w:proofErr w:type="spellStart"/>
      <w:r w:rsidR="00F72000">
        <w:rPr>
          <w:i/>
          <w:color w:val="FF0000"/>
          <w:sz w:val="20"/>
          <w:szCs w:val="20"/>
        </w:rPr>
        <w:t>Wagener.Aspecto</w:t>
      </w:r>
      <w:proofErr w:type="spellEnd"/>
      <w:r w:rsidR="00F72000">
        <w:rPr>
          <w:i/>
          <w:color w:val="FF0000"/>
          <w:sz w:val="20"/>
          <w:szCs w:val="20"/>
        </w:rPr>
        <w:t>)</w:t>
      </w:r>
    </w:p>
    <w:p w:rsidR="00CB3535" w:rsidRDefault="0036353D" w:rsidP="0036353D">
      <w:pPr>
        <w:rPr>
          <w:b/>
          <w:sz w:val="20"/>
          <w:szCs w:val="20"/>
        </w:rPr>
      </w:pPr>
      <w:r w:rsidRPr="0036353D">
        <w:rPr>
          <w:sz w:val="20"/>
          <w:szCs w:val="20"/>
        </w:rPr>
        <w:tab/>
      </w:r>
      <w:r w:rsidRPr="0036353D">
        <w:rPr>
          <w:sz w:val="20"/>
          <w:szCs w:val="20"/>
        </w:rPr>
        <w:tab/>
      </w:r>
      <w:r w:rsidRPr="0036353D">
        <w:rPr>
          <w:b/>
          <w:sz w:val="20"/>
          <w:szCs w:val="20"/>
        </w:rPr>
        <w:t xml:space="preserve"> </w:t>
      </w:r>
    </w:p>
    <w:p w:rsidR="0036353D" w:rsidRPr="0036353D" w:rsidRDefault="0036353D" w:rsidP="00F846C3">
      <w:pPr>
        <w:rPr>
          <w:b/>
          <w:sz w:val="20"/>
          <w:szCs w:val="20"/>
        </w:rPr>
      </w:pPr>
      <w:r w:rsidRPr="0036353D">
        <w:rPr>
          <w:b/>
          <w:sz w:val="20"/>
          <w:szCs w:val="20"/>
        </w:rPr>
        <w:t xml:space="preserve">Alergia. ¿El enemigo oculto o no tanto? </w:t>
      </w:r>
    </w:p>
    <w:p w:rsidR="00BC51F4" w:rsidRDefault="0036353D" w:rsidP="0036353D">
      <w:pPr>
        <w:rPr>
          <w:sz w:val="20"/>
          <w:szCs w:val="20"/>
        </w:rPr>
      </w:pPr>
      <w:r w:rsidRPr="0036353D">
        <w:rPr>
          <w:sz w:val="20"/>
          <w:szCs w:val="20"/>
        </w:rPr>
        <w:t>Impacto digestivo de la alergia alimentaria</w:t>
      </w:r>
    </w:p>
    <w:p w:rsidR="0036353D" w:rsidRPr="00BC51F4" w:rsidRDefault="0036353D" w:rsidP="0036353D">
      <w:pPr>
        <w:rPr>
          <w:sz w:val="20"/>
          <w:szCs w:val="20"/>
          <w:lang w:val="en-US"/>
        </w:rPr>
      </w:pPr>
      <w:r w:rsidRPr="00BC51F4">
        <w:rPr>
          <w:i/>
          <w:sz w:val="20"/>
          <w:szCs w:val="20"/>
          <w:lang w:val="en-US"/>
        </w:rPr>
        <w:t xml:space="preserve">Dr. Francisco Follett </w:t>
      </w:r>
      <w:r w:rsidR="00BC51F4" w:rsidRPr="00BC51F4">
        <w:rPr>
          <w:i/>
          <w:color w:val="FF0000"/>
          <w:sz w:val="20"/>
          <w:szCs w:val="20"/>
          <w:lang w:val="en-US"/>
        </w:rPr>
        <w:t>(</w:t>
      </w:r>
      <w:proofErr w:type="spellStart"/>
      <w:r w:rsidR="00BC51F4" w:rsidRPr="00BC51F4">
        <w:rPr>
          <w:i/>
          <w:color w:val="FF0000"/>
          <w:sz w:val="20"/>
          <w:szCs w:val="20"/>
          <w:lang w:val="en-US"/>
        </w:rPr>
        <w:t>Follett.Alergia</w:t>
      </w:r>
      <w:proofErr w:type="spellEnd"/>
      <w:r w:rsidR="00BC51F4" w:rsidRPr="00BC51F4">
        <w:rPr>
          <w:i/>
          <w:color w:val="FF0000"/>
          <w:sz w:val="20"/>
          <w:szCs w:val="20"/>
          <w:lang w:val="en-US"/>
        </w:rPr>
        <w:t>)</w:t>
      </w:r>
      <w:r w:rsidRPr="00BC51F4">
        <w:rPr>
          <w:i/>
          <w:sz w:val="20"/>
          <w:szCs w:val="20"/>
          <w:lang w:val="en-US"/>
        </w:rPr>
        <w:t xml:space="preserve">                   </w:t>
      </w:r>
    </w:p>
    <w:p w:rsidR="0036353D" w:rsidRPr="0036353D" w:rsidRDefault="0036353D" w:rsidP="00A670B6">
      <w:pPr>
        <w:rPr>
          <w:sz w:val="20"/>
          <w:szCs w:val="20"/>
        </w:rPr>
      </w:pPr>
      <w:r w:rsidRPr="0036353D">
        <w:rPr>
          <w:sz w:val="20"/>
          <w:szCs w:val="20"/>
        </w:rPr>
        <w:t>Una visión desde la Nutrición .Ventana para la incorporación de nutrientes</w:t>
      </w:r>
    </w:p>
    <w:p w:rsidR="0036353D" w:rsidRPr="00BC51F4" w:rsidRDefault="0036353D" w:rsidP="0036353D">
      <w:pPr>
        <w:rPr>
          <w:i/>
          <w:color w:val="FF0000"/>
          <w:sz w:val="20"/>
          <w:szCs w:val="20"/>
          <w:lang w:val="it-IT"/>
        </w:rPr>
      </w:pPr>
      <w:r w:rsidRPr="00A670B6">
        <w:rPr>
          <w:i/>
          <w:sz w:val="20"/>
          <w:szCs w:val="20"/>
          <w:lang w:val="it-IT"/>
        </w:rPr>
        <w:t xml:space="preserve">Dra. Patricia Sosa </w:t>
      </w:r>
      <w:r w:rsidR="00BC51F4">
        <w:rPr>
          <w:i/>
          <w:color w:val="FF0000"/>
          <w:sz w:val="20"/>
          <w:szCs w:val="20"/>
          <w:lang w:val="it-IT"/>
        </w:rPr>
        <w:t>(Sosa.Unavision)</w:t>
      </w:r>
    </w:p>
    <w:p w:rsidR="0036353D" w:rsidRPr="0036353D" w:rsidRDefault="0036353D" w:rsidP="00BC51F4">
      <w:pPr>
        <w:rPr>
          <w:sz w:val="20"/>
          <w:szCs w:val="20"/>
        </w:rPr>
      </w:pPr>
      <w:r w:rsidRPr="0036353D">
        <w:rPr>
          <w:sz w:val="20"/>
          <w:szCs w:val="20"/>
        </w:rPr>
        <w:t xml:space="preserve">Toxicidad de medicamentos y de sustancias al hígado. ¿Son frecuentes? </w:t>
      </w:r>
    </w:p>
    <w:p w:rsidR="00A670B6" w:rsidRPr="00BC51F4" w:rsidRDefault="0036353D" w:rsidP="0036353D">
      <w:pPr>
        <w:rPr>
          <w:i/>
          <w:color w:val="FF0000"/>
          <w:sz w:val="20"/>
          <w:szCs w:val="20"/>
        </w:rPr>
      </w:pPr>
      <w:r w:rsidRPr="00A670B6">
        <w:rPr>
          <w:i/>
          <w:sz w:val="20"/>
          <w:szCs w:val="20"/>
        </w:rPr>
        <w:t xml:space="preserve">Dra. </w:t>
      </w:r>
      <w:proofErr w:type="spellStart"/>
      <w:r w:rsidRPr="00A670B6">
        <w:rPr>
          <w:i/>
          <w:sz w:val="20"/>
          <w:szCs w:val="20"/>
        </w:rPr>
        <w:t>Mirta</w:t>
      </w:r>
      <w:proofErr w:type="spellEnd"/>
      <w:r w:rsidRPr="00A670B6">
        <w:rPr>
          <w:i/>
          <w:sz w:val="20"/>
          <w:szCs w:val="20"/>
        </w:rPr>
        <w:t xml:space="preserve"> </w:t>
      </w:r>
      <w:proofErr w:type="spellStart"/>
      <w:r w:rsidRPr="00A670B6">
        <w:rPr>
          <w:i/>
          <w:sz w:val="20"/>
          <w:szCs w:val="20"/>
        </w:rPr>
        <w:t>Ciocca</w:t>
      </w:r>
      <w:proofErr w:type="spellEnd"/>
      <w:r w:rsidR="00BC51F4">
        <w:rPr>
          <w:i/>
          <w:sz w:val="20"/>
          <w:szCs w:val="20"/>
        </w:rPr>
        <w:t xml:space="preserve"> </w:t>
      </w:r>
      <w:r w:rsidR="00BC51F4">
        <w:rPr>
          <w:i/>
          <w:color w:val="FF0000"/>
          <w:sz w:val="20"/>
          <w:szCs w:val="20"/>
        </w:rPr>
        <w:t>(</w:t>
      </w:r>
      <w:proofErr w:type="spellStart"/>
      <w:r w:rsidR="00BC51F4">
        <w:rPr>
          <w:i/>
          <w:color w:val="FF0000"/>
          <w:sz w:val="20"/>
          <w:szCs w:val="20"/>
        </w:rPr>
        <w:t>Ciocca.Toxicidad</w:t>
      </w:r>
      <w:proofErr w:type="spellEnd"/>
      <w:r w:rsidR="00BC51F4">
        <w:rPr>
          <w:i/>
          <w:color w:val="FF0000"/>
          <w:sz w:val="20"/>
          <w:szCs w:val="20"/>
        </w:rPr>
        <w:t>)</w:t>
      </w:r>
    </w:p>
    <w:p w:rsidR="00F846C3" w:rsidRDefault="0036353D" w:rsidP="00F846C3">
      <w:pPr>
        <w:rPr>
          <w:b/>
          <w:sz w:val="20"/>
          <w:szCs w:val="20"/>
        </w:rPr>
      </w:pPr>
      <w:r w:rsidRPr="0036353D">
        <w:rPr>
          <w:sz w:val="20"/>
          <w:szCs w:val="20"/>
        </w:rPr>
        <w:tab/>
      </w:r>
      <w:r w:rsidRPr="0036353D">
        <w:rPr>
          <w:sz w:val="20"/>
          <w:szCs w:val="20"/>
        </w:rPr>
        <w:tab/>
      </w:r>
      <w:r w:rsidRPr="0036353D">
        <w:rPr>
          <w:b/>
          <w:sz w:val="20"/>
          <w:szCs w:val="20"/>
        </w:rPr>
        <w:t xml:space="preserve"> </w:t>
      </w:r>
    </w:p>
    <w:p w:rsidR="0036353D" w:rsidRPr="0036353D" w:rsidRDefault="00BA2ADF" w:rsidP="00F846C3">
      <w:pPr>
        <w:rPr>
          <w:b/>
          <w:sz w:val="20"/>
          <w:szCs w:val="20"/>
        </w:rPr>
      </w:pPr>
      <w:r w:rsidRPr="00BA2ADF">
        <w:rPr>
          <w:noProof/>
          <w:sz w:val="20"/>
          <w:szCs w:val="20"/>
          <w:lang w:eastAsia="es-AR"/>
        </w:rPr>
        <w:pict>
          <v:shape id="_x0000_s1037" type="#_x0000_t202" style="position:absolute;margin-left:493.3pt;margin-top:-3.7pt;width:52.2pt;height:91.75pt;z-index:251670528;mso-width-relative:margin;mso-height-relative:margin">
            <v:textbox style="layout-flow:vertical;mso-layout-flow-alt:bottom-to-top">
              <w:txbxContent>
                <w:p w:rsidR="002C3911" w:rsidRPr="003B0691" w:rsidRDefault="002C3911" w:rsidP="00326233">
                  <w:pPr>
                    <w:shd w:val="clear" w:color="auto" w:fill="D9D9D9" w:themeFill="background1" w:themeFillShade="D9"/>
                    <w:jc w:val="center"/>
                    <w:rPr>
                      <w:b/>
                      <w:lang w:val="es-ES"/>
                    </w:rPr>
                  </w:pPr>
                  <w:r w:rsidRPr="003B0691">
                    <w:rPr>
                      <w:b/>
                      <w:lang w:val="es-ES"/>
                    </w:rPr>
                    <w:t>MIÉRCOLES 13</w:t>
                  </w:r>
                </w:p>
                <w:p w:rsidR="002C3911" w:rsidRPr="003B0691" w:rsidRDefault="002C3911" w:rsidP="00326233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3B0691">
                    <w:rPr>
                      <w:b/>
                      <w:sz w:val="20"/>
                      <w:szCs w:val="20"/>
                      <w:lang w:val="es-ES"/>
                    </w:rPr>
                    <w:t>Gastroenterología y Hepatología</w:t>
                  </w:r>
                </w:p>
              </w:txbxContent>
            </v:textbox>
          </v:shape>
        </w:pict>
      </w:r>
      <w:r w:rsidR="0036353D" w:rsidRPr="0036353D">
        <w:rPr>
          <w:b/>
          <w:sz w:val="20"/>
          <w:szCs w:val="20"/>
        </w:rPr>
        <w:t>Actualización de pruebas y métodos de estudios</w:t>
      </w:r>
    </w:p>
    <w:p w:rsidR="0036353D" w:rsidRPr="00BC51F4" w:rsidRDefault="0036353D" w:rsidP="00BC51F4">
      <w:pPr>
        <w:rPr>
          <w:color w:val="FF0000"/>
          <w:sz w:val="20"/>
          <w:szCs w:val="20"/>
        </w:rPr>
      </w:pPr>
      <w:r w:rsidRPr="0036353D">
        <w:rPr>
          <w:sz w:val="20"/>
          <w:szCs w:val="20"/>
        </w:rPr>
        <w:t>Introducción y coordinación</w:t>
      </w:r>
      <w:r w:rsidR="00A670B6">
        <w:rPr>
          <w:sz w:val="20"/>
          <w:szCs w:val="20"/>
        </w:rPr>
        <w:t>:</w:t>
      </w:r>
      <w:r w:rsidR="00C340DD">
        <w:rPr>
          <w:sz w:val="20"/>
          <w:szCs w:val="20"/>
        </w:rPr>
        <w:tab/>
      </w:r>
      <w:r w:rsidR="00C340DD">
        <w:rPr>
          <w:sz w:val="20"/>
          <w:szCs w:val="20"/>
        </w:rPr>
        <w:tab/>
      </w:r>
      <w:r w:rsidRPr="00A670B6">
        <w:rPr>
          <w:i/>
          <w:sz w:val="20"/>
          <w:szCs w:val="20"/>
        </w:rPr>
        <w:t xml:space="preserve">Dr. Roberto </w:t>
      </w:r>
      <w:proofErr w:type="spellStart"/>
      <w:r w:rsidRPr="00A670B6">
        <w:rPr>
          <w:i/>
          <w:sz w:val="20"/>
          <w:szCs w:val="20"/>
        </w:rPr>
        <w:t>Aranzamendi</w:t>
      </w:r>
      <w:proofErr w:type="spellEnd"/>
      <w:r w:rsidRPr="0036353D">
        <w:rPr>
          <w:sz w:val="20"/>
          <w:szCs w:val="20"/>
        </w:rPr>
        <w:t xml:space="preserve"> </w:t>
      </w:r>
      <w:r w:rsidR="00BC51F4">
        <w:rPr>
          <w:color w:val="FF0000"/>
          <w:sz w:val="20"/>
          <w:szCs w:val="20"/>
        </w:rPr>
        <w:t>(</w:t>
      </w:r>
      <w:proofErr w:type="spellStart"/>
      <w:r w:rsidR="00BC51F4">
        <w:rPr>
          <w:color w:val="FF0000"/>
          <w:sz w:val="20"/>
          <w:szCs w:val="20"/>
        </w:rPr>
        <w:t>Aranzamendi.Actualizacion</w:t>
      </w:r>
      <w:proofErr w:type="spellEnd"/>
      <w:r w:rsidR="00BC51F4">
        <w:rPr>
          <w:color w:val="FF0000"/>
          <w:sz w:val="20"/>
          <w:szCs w:val="20"/>
        </w:rPr>
        <w:t>)</w:t>
      </w:r>
    </w:p>
    <w:p w:rsidR="00BC51F4" w:rsidRDefault="0036353D" w:rsidP="0036353D">
      <w:pPr>
        <w:rPr>
          <w:sz w:val="20"/>
          <w:szCs w:val="20"/>
        </w:rPr>
      </w:pPr>
      <w:proofErr w:type="spellStart"/>
      <w:r w:rsidRPr="0036353D">
        <w:rPr>
          <w:sz w:val="20"/>
          <w:szCs w:val="20"/>
        </w:rPr>
        <w:t>Fibroscan</w:t>
      </w:r>
      <w:proofErr w:type="spellEnd"/>
      <w:r w:rsidRPr="0036353D">
        <w:rPr>
          <w:sz w:val="20"/>
          <w:szCs w:val="20"/>
        </w:rPr>
        <w:t xml:space="preserve">, </w:t>
      </w:r>
      <w:proofErr w:type="spellStart"/>
      <w:r w:rsidRPr="0036353D">
        <w:rPr>
          <w:sz w:val="20"/>
          <w:szCs w:val="20"/>
        </w:rPr>
        <w:t>Fibrotest</w:t>
      </w:r>
      <w:proofErr w:type="spellEnd"/>
      <w:r w:rsidRPr="0036353D">
        <w:rPr>
          <w:sz w:val="20"/>
          <w:szCs w:val="20"/>
        </w:rPr>
        <w:t xml:space="preserve">: mito o realidad. ¿Podemos abandonar la biopsia de  hígado? </w:t>
      </w:r>
    </w:p>
    <w:p w:rsidR="0036353D" w:rsidRPr="00BC51F4" w:rsidRDefault="0036353D" w:rsidP="0036353D">
      <w:pPr>
        <w:rPr>
          <w:color w:val="FF0000"/>
          <w:sz w:val="20"/>
          <w:szCs w:val="20"/>
        </w:rPr>
      </w:pPr>
      <w:r w:rsidRPr="00863284">
        <w:rPr>
          <w:i/>
          <w:sz w:val="20"/>
          <w:szCs w:val="20"/>
        </w:rPr>
        <w:t xml:space="preserve">Dr. Gustavo </w:t>
      </w:r>
      <w:proofErr w:type="spellStart"/>
      <w:r w:rsidRPr="00863284">
        <w:rPr>
          <w:i/>
          <w:sz w:val="20"/>
          <w:szCs w:val="20"/>
        </w:rPr>
        <w:t>Boldrini</w:t>
      </w:r>
      <w:proofErr w:type="spellEnd"/>
      <w:r w:rsidRPr="00863284">
        <w:rPr>
          <w:i/>
          <w:sz w:val="20"/>
          <w:szCs w:val="20"/>
        </w:rPr>
        <w:t xml:space="preserve"> </w:t>
      </w:r>
      <w:r w:rsidR="00BC51F4">
        <w:rPr>
          <w:i/>
          <w:color w:val="FF0000"/>
          <w:sz w:val="20"/>
          <w:szCs w:val="20"/>
        </w:rPr>
        <w:t>(</w:t>
      </w:r>
      <w:proofErr w:type="spellStart"/>
      <w:r w:rsidR="00BC51F4">
        <w:rPr>
          <w:i/>
          <w:color w:val="FF0000"/>
          <w:sz w:val="20"/>
          <w:szCs w:val="20"/>
        </w:rPr>
        <w:t>Boldrini.Fibroscan</w:t>
      </w:r>
      <w:proofErr w:type="spellEnd"/>
      <w:r w:rsidR="00BC51F4">
        <w:rPr>
          <w:i/>
          <w:color w:val="FF0000"/>
          <w:sz w:val="20"/>
          <w:szCs w:val="20"/>
        </w:rPr>
        <w:t>)</w:t>
      </w:r>
    </w:p>
    <w:p w:rsidR="0036353D" w:rsidRPr="0036353D" w:rsidRDefault="0036353D" w:rsidP="00BC51F4">
      <w:pPr>
        <w:rPr>
          <w:sz w:val="20"/>
          <w:szCs w:val="20"/>
        </w:rPr>
      </w:pPr>
      <w:proofErr w:type="spellStart"/>
      <w:r w:rsidRPr="0036353D">
        <w:rPr>
          <w:sz w:val="20"/>
          <w:szCs w:val="20"/>
        </w:rPr>
        <w:t>Impedanciometría</w:t>
      </w:r>
      <w:proofErr w:type="spellEnd"/>
      <w:r w:rsidRPr="0036353D">
        <w:rPr>
          <w:sz w:val="20"/>
          <w:szCs w:val="20"/>
        </w:rPr>
        <w:t xml:space="preserve">. ¿La obsolescencia de la </w:t>
      </w:r>
      <w:proofErr w:type="spellStart"/>
      <w:r w:rsidRPr="0036353D">
        <w:rPr>
          <w:sz w:val="20"/>
          <w:szCs w:val="20"/>
        </w:rPr>
        <w:t>Phmetría</w:t>
      </w:r>
      <w:proofErr w:type="spellEnd"/>
      <w:r w:rsidRPr="0036353D">
        <w:rPr>
          <w:sz w:val="20"/>
          <w:szCs w:val="20"/>
        </w:rPr>
        <w:t>?</w:t>
      </w:r>
    </w:p>
    <w:p w:rsidR="0036353D" w:rsidRPr="00BC51F4" w:rsidRDefault="0036353D" w:rsidP="0036353D">
      <w:pPr>
        <w:rPr>
          <w:i/>
          <w:color w:val="FF0000"/>
          <w:sz w:val="20"/>
          <w:szCs w:val="20"/>
        </w:rPr>
      </w:pPr>
      <w:r w:rsidRPr="00863284">
        <w:rPr>
          <w:i/>
          <w:sz w:val="20"/>
          <w:szCs w:val="20"/>
        </w:rPr>
        <w:t xml:space="preserve">Dra. Marina </w:t>
      </w:r>
      <w:proofErr w:type="spellStart"/>
      <w:r w:rsidRPr="00863284">
        <w:rPr>
          <w:i/>
          <w:sz w:val="20"/>
          <w:szCs w:val="20"/>
        </w:rPr>
        <w:t>Orsi</w:t>
      </w:r>
      <w:proofErr w:type="spellEnd"/>
      <w:r w:rsidRPr="00863284">
        <w:rPr>
          <w:i/>
          <w:sz w:val="20"/>
          <w:szCs w:val="20"/>
        </w:rPr>
        <w:t xml:space="preserve"> </w:t>
      </w:r>
      <w:r w:rsidR="00BC51F4">
        <w:rPr>
          <w:i/>
          <w:color w:val="FF0000"/>
          <w:sz w:val="20"/>
          <w:szCs w:val="20"/>
        </w:rPr>
        <w:t>(</w:t>
      </w:r>
      <w:proofErr w:type="spellStart"/>
      <w:r w:rsidR="00BC51F4">
        <w:rPr>
          <w:i/>
          <w:color w:val="FF0000"/>
          <w:sz w:val="20"/>
          <w:szCs w:val="20"/>
        </w:rPr>
        <w:t>Orsi.Impedanciometria</w:t>
      </w:r>
      <w:proofErr w:type="spellEnd"/>
      <w:r w:rsidR="00BC51F4">
        <w:rPr>
          <w:i/>
          <w:color w:val="FF0000"/>
          <w:sz w:val="20"/>
          <w:szCs w:val="20"/>
        </w:rPr>
        <w:t>)</w:t>
      </w:r>
    </w:p>
    <w:p w:rsidR="0036353D" w:rsidRPr="0036353D" w:rsidRDefault="0036353D" w:rsidP="00BC51F4">
      <w:pPr>
        <w:rPr>
          <w:sz w:val="20"/>
          <w:szCs w:val="20"/>
        </w:rPr>
      </w:pPr>
      <w:proofErr w:type="spellStart"/>
      <w:r w:rsidRPr="0036353D">
        <w:rPr>
          <w:sz w:val="20"/>
          <w:szCs w:val="20"/>
        </w:rPr>
        <w:t>Bioimpedanciometría</w:t>
      </w:r>
      <w:proofErr w:type="spellEnd"/>
      <w:r w:rsidRPr="0036353D">
        <w:rPr>
          <w:sz w:val="20"/>
          <w:szCs w:val="20"/>
        </w:rPr>
        <w:t xml:space="preserve"> y calorimetría</w:t>
      </w:r>
    </w:p>
    <w:p w:rsidR="004F17B7" w:rsidRPr="00C84F9E" w:rsidRDefault="0036353D" w:rsidP="00FD1DD6">
      <w:pPr>
        <w:rPr>
          <w:i/>
          <w:color w:val="FF0000"/>
          <w:sz w:val="20"/>
          <w:szCs w:val="20"/>
          <w:lang w:val="it-IT"/>
        </w:rPr>
      </w:pPr>
      <w:r w:rsidRPr="00863284">
        <w:rPr>
          <w:i/>
          <w:sz w:val="20"/>
          <w:szCs w:val="20"/>
          <w:lang w:val="it-IT"/>
        </w:rPr>
        <w:t xml:space="preserve">Dra. Marisa Laura Armeno </w:t>
      </w:r>
      <w:r w:rsidR="00C84F9E">
        <w:rPr>
          <w:i/>
          <w:color w:val="FF0000"/>
          <w:sz w:val="20"/>
          <w:szCs w:val="20"/>
          <w:lang w:val="it-IT"/>
        </w:rPr>
        <w:t>(Armeno.Bioimpedanciometria)</w:t>
      </w:r>
    </w:p>
    <w:p w:rsidR="004F17B7" w:rsidRPr="00C84F9E" w:rsidRDefault="004F17B7" w:rsidP="00FD1DD6">
      <w:pPr>
        <w:rPr>
          <w:rFonts w:cs="Arial"/>
          <w:b/>
          <w:bCs/>
          <w:smallCaps/>
          <w:sz w:val="20"/>
          <w:szCs w:val="20"/>
          <w:lang w:val="it-IT"/>
        </w:rPr>
      </w:pPr>
    </w:p>
    <w:p w:rsidR="00617E58" w:rsidRPr="00296C2C" w:rsidRDefault="00BA2ADF" w:rsidP="00617E58">
      <w:pPr>
        <w:shd w:val="clear" w:color="auto" w:fill="BFBFBF"/>
        <w:jc w:val="center"/>
        <w:rPr>
          <w:b/>
          <w:sz w:val="28"/>
          <w:lang w:val="es-ES_tradnl"/>
        </w:rPr>
      </w:pPr>
      <w:r w:rsidRPr="00BA2ADF">
        <w:rPr>
          <w:b/>
          <w:smallCaps/>
          <w:noProof/>
          <w:sz w:val="20"/>
          <w:szCs w:val="20"/>
          <w:lang w:eastAsia="es-AR"/>
        </w:rPr>
        <w:pict>
          <v:shape id="_x0000_s1027" type="#_x0000_t202" style="position:absolute;left:0;text-align:left;margin-left:501.9pt;margin-top:.25pt;width:51.55pt;height:91.75pt;z-index:251661312;mso-width-relative:margin;mso-height-relative:margin">
            <v:textbox style="layout-flow:vertical;mso-layout-flow-alt:bottom-to-top">
              <w:txbxContent>
                <w:p w:rsidR="002C3911" w:rsidRPr="003B0691" w:rsidRDefault="002C3911" w:rsidP="00CC30CF">
                  <w:pPr>
                    <w:shd w:val="clear" w:color="auto" w:fill="D9D9D9" w:themeFill="background1" w:themeFillShade="D9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JUEVES 14</w:t>
                  </w:r>
                </w:p>
                <w:p w:rsidR="002C3911" w:rsidRPr="003B0691" w:rsidRDefault="002C3911" w:rsidP="00CC30CF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3B0691">
                    <w:rPr>
                      <w:b/>
                      <w:sz w:val="20"/>
                      <w:szCs w:val="20"/>
                      <w:lang w:val="es-ES"/>
                    </w:rPr>
                    <w:t>Gastroenterología y Hepatología</w:t>
                  </w:r>
                </w:p>
              </w:txbxContent>
            </v:textbox>
          </v:shape>
        </w:pict>
      </w:r>
      <w:r w:rsidR="00617E58">
        <w:rPr>
          <w:b/>
          <w:sz w:val="28"/>
          <w:lang w:val="es-ES_tradnl"/>
        </w:rPr>
        <w:t>JUEVES 14 DE AGOSTO</w:t>
      </w:r>
    </w:p>
    <w:p w:rsidR="00617E58" w:rsidRPr="00933C3C" w:rsidRDefault="00617E58" w:rsidP="00617E58">
      <w:pPr>
        <w:rPr>
          <w:rFonts w:cs="Calibri"/>
          <w:sz w:val="20"/>
          <w:szCs w:val="20"/>
          <w:lang w:eastAsia="es-AR"/>
        </w:rPr>
      </w:pPr>
      <w:r w:rsidRPr="00933C3C">
        <w:rPr>
          <w:b/>
          <w:smallCaps/>
          <w:sz w:val="20"/>
          <w:szCs w:val="20"/>
          <w:lang w:val="es-MX"/>
        </w:rPr>
        <w:t>Conferencia</w:t>
      </w:r>
      <w:r w:rsidR="00933C3C" w:rsidRPr="00933C3C">
        <w:rPr>
          <w:smallCaps/>
          <w:sz w:val="20"/>
          <w:szCs w:val="20"/>
          <w:lang w:val="es-MX"/>
        </w:rPr>
        <w:t>:</w:t>
      </w:r>
      <w:r w:rsidR="00933C3C">
        <w:rPr>
          <w:smallCaps/>
          <w:sz w:val="20"/>
          <w:szCs w:val="20"/>
          <w:lang w:val="es-MX"/>
        </w:rPr>
        <w:t xml:space="preserve"> </w:t>
      </w:r>
      <w:r w:rsidRPr="00933C3C">
        <w:rPr>
          <w:rFonts w:cs="Calibri"/>
          <w:b/>
          <w:sz w:val="20"/>
          <w:szCs w:val="20"/>
          <w:lang w:eastAsia="es-AR"/>
        </w:rPr>
        <w:t>Guías basadas en la evidencia para el manejo de la colitis ulcerosa</w:t>
      </w:r>
    </w:p>
    <w:p w:rsidR="00617E58" w:rsidRPr="00C84F9E" w:rsidRDefault="00617E58" w:rsidP="00617E58">
      <w:pPr>
        <w:rPr>
          <w:color w:val="FF0000"/>
          <w:sz w:val="20"/>
          <w:szCs w:val="20"/>
          <w:lang w:val="pt-BR"/>
        </w:rPr>
      </w:pPr>
      <w:r w:rsidRPr="00933C3C">
        <w:rPr>
          <w:i/>
          <w:sz w:val="20"/>
          <w:szCs w:val="20"/>
          <w:lang w:val="pt-BR"/>
        </w:rPr>
        <w:t xml:space="preserve">Dra. Anne </w:t>
      </w:r>
      <w:proofErr w:type="spellStart"/>
      <w:r w:rsidRPr="00933C3C">
        <w:rPr>
          <w:i/>
          <w:sz w:val="20"/>
          <w:szCs w:val="20"/>
          <w:lang w:val="pt-BR"/>
        </w:rPr>
        <w:t>Griffiths</w:t>
      </w:r>
      <w:proofErr w:type="spellEnd"/>
      <w:r w:rsidRPr="00933C3C">
        <w:rPr>
          <w:sz w:val="20"/>
          <w:szCs w:val="20"/>
          <w:lang w:val="pt-BR"/>
        </w:rPr>
        <w:t xml:space="preserve"> </w:t>
      </w:r>
      <w:r w:rsidR="00C84F9E">
        <w:rPr>
          <w:color w:val="FF0000"/>
          <w:sz w:val="20"/>
          <w:szCs w:val="20"/>
          <w:lang w:val="pt-BR"/>
        </w:rPr>
        <w:t>(</w:t>
      </w:r>
      <w:proofErr w:type="spellStart"/>
      <w:proofErr w:type="gramStart"/>
      <w:r w:rsidR="00C84F9E">
        <w:rPr>
          <w:color w:val="FF0000"/>
          <w:sz w:val="20"/>
          <w:szCs w:val="20"/>
          <w:lang w:val="pt-BR"/>
        </w:rPr>
        <w:t>Griffiths</w:t>
      </w:r>
      <w:proofErr w:type="spellEnd"/>
      <w:r w:rsidR="00C84F9E">
        <w:rPr>
          <w:color w:val="FF0000"/>
          <w:sz w:val="20"/>
          <w:szCs w:val="20"/>
          <w:lang w:val="pt-BR"/>
        </w:rPr>
        <w:t>.</w:t>
      </w:r>
      <w:proofErr w:type="spellStart"/>
      <w:proofErr w:type="gramEnd"/>
      <w:r w:rsidR="00C84F9E">
        <w:rPr>
          <w:color w:val="FF0000"/>
          <w:sz w:val="20"/>
          <w:szCs w:val="20"/>
          <w:lang w:val="pt-BR"/>
        </w:rPr>
        <w:t>Evidence</w:t>
      </w:r>
      <w:proofErr w:type="spellEnd"/>
      <w:r w:rsidR="00C84F9E">
        <w:rPr>
          <w:color w:val="FF0000"/>
          <w:sz w:val="20"/>
          <w:szCs w:val="20"/>
          <w:lang w:val="pt-BR"/>
        </w:rPr>
        <w:t>)</w:t>
      </w:r>
    </w:p>
    <w:p w:rsidR="00C84F9E" w:rsidRDefault="00C84F9E" w:rsidP="001149D6">
      <w:pPr>
        <w:rPr>
          <w:rFonts w:cs="Tahoma"/>
          <w:b/>
          <w:iCs/>
          <w:sz w:val="20"/>
          <w:szCs w:val="20"/>
        </w:rPr>
      </w:pPr>
    </w:p>
    <w:p w:rsidR="001149D6" w:rsidRPr="00933C3C" w:rsidRDefault="001149D6" w:rsidP="001149D6">
      <w:pPr>
        <w:rPr>
          <w:rFonts w:cs="Calibri"/>
          <w:sz w:val="20"/>
          <w:szCs w:val="20"/>
          <w:lang w:eastAsia="es-AR"/>
        </w:rPr>
      </w:pPr>
      <w:r w:rsidRPr="00933C3C">
        <w:rPr>
          <w:b/>
          <w:smallCaps/>
          <w:sz w:val="20"/>
          <w:szCs w:val="20"/>
          <w:lang w:val="es-MX"/>
        </w:rPr>
        <w:t>Sesión:</w:t>
      </w:r>
      <w:r w:rsidRPr="00933C3C">
        <w:rPr>
          <w:sz w:val="20"/>
          <w:szCs w:val="20"/>
          <w:lang w:val="es-MX"/>
        </w:rPr>
        <w:t xml:space="preserve"> </w:t>
      </w:r>
      <w:r w:rsidRPr="00933C3C">
        <w:rPr>
          <w:rFonts w:cs="Calibri"/>
          <w:b/>
          <w:sz w:val="20"/>
          <w:szCs w:val="20"/>
          <w:lang w:eastAsia="es-AR"/>
        </w:rPr>
        <w:t>Enfermedad inflamatoria intestinal</w:t>
      </w:r>
    </w:p>
    <w:p w:rsidR="001149D6" w:rsidRPr="00C84F9E" w:rsidRDefault="001149D6" w:rsidP="001149D6">
      <w:pPr>
        <w:rPr>
          <w:i/>
          <w:color w:val="FF0000"/>
          <w:sz w:val="20"/>
          <w:szCs w:val="20"/>
          <w:lang w:val="es-MX"/>
        </w:rPr>
      </w:pPr>
      <w:r w:rsidRPr="00933C3C">
        <w:rPr>
          <w:i/>
          <w:sz w:val="20"/>
          <w:szCs w:val="20"/>
          <w:lang w:val="es-MX"/>
        </w:rPr>
        <w:t xml:space="preserve">Dra. Mónica Contreras </w:t>
      </w:r>
      <w:r w:rsidR="00C84F9E">
        <w:rPr>
          <w:i/>
          <w:color w:val="FF0000"/>
          <w:sz w:val="20"/>
          <w:szCs w:val="20"/>
          <w:lang w:val="es-MX"/>
        </w:rPr>
        <w:t>(</w:t>
      </w:r>
      <w:proofErr w:type="spellStart"/>
      <w:r w:rsidR="00C84F9E">
        <w:rPr>
          <w:i/>
          <w:color w:val="FF0000"/>
          <w:sz w:val="20"/>
          <w:szCs w:val="20"/>
          <w:lang w:val="es-MX"/>
        </w:rPr>
        <w:t>Contreras.Enfermedad</w:t>
      </w:r>
      <w:proofErr w:type="spellEnd"/>
      <w:r w:rsidR="00C84F9E">
        <w:rPr>
          <w:i/>
          <w:color w:val="FF0000"/>
          <w:sz w:val="20"/>
          <w:szCs w:val="20"/>
          <w:lang w:val="es-MX"/>
        </w:rPr>
        <w:t>)</w:t>
      </w:r>
    </w:p>
    <w:p w:rsidR="001149D6" w:rsidRPr="00933C3C" w:rsidRDefault="001149D6" w:rsidP="001149D6">
      <w:pPr>
        <w:rPr>
          <w:sz w:val="20"/>
          <w:szCs w:val="20"/>
        </w:rPr>
      </w:pPr>
    </w:p>
    <w:p w:rsidR="00C851D9" w:rsidRDefault="001149D6" w:rsidP="00C851D9">
      <w:pPr>
        <w:ind w:left="57"/>
        <w:rPr>
          <w:rFonts w:cs="Calibri"/>
          <w:sz w:val="20"/>
          <w:szCs w:val="20"/>
          <w:lang w:eastAsia="es-AR"/>
        </w:rPr>
      </w:pPr>
      <w:r w:rsidRPr="00933C3C">
        <w:rPr>
          <w:rFonts w:cs="Calibri"/>
          <w:sz w:val="20"/>
          <w:szCs w:val="20"/>
          <w:lang w:eastAsia="es-AR"/>
        </w:rPr>
        <w:t>Enfermedad inflamatoria intestinal. El punto de vista del inmunólogo</w:t>
      </w:r>
    </w:p>
    <w:p w:rsidR="001149D6" w:rsidRPr="00C851D9" w:rsidRDefault="001149D6" w:rsidP="00C851D9">
      <w:pPr>
        <w:ind w:left="57"/>
        <w:rPr>
          <w:rFonts w:cs="Calibri"/>
          <w:sz w:val="20"/>
          <w:szCs w:val="20"/>
          <w:lang w:eastAsia="es-AR"/>
        </w:rPr>
      </w:pPr>
      <w:r w:rsidRPr="00933C3C">
        <w:rPr>
          <w:i/>
          <w:sz w:val="20"/>
          <w:szCs w:val="20"/>
        </w:rPr>
        <w:t xml:space="preserve">Dr. Matías Oleastro </w:t>
      </w:r>
      <w:r w:rsidR="00C851D9">
        <w:rPr>
          <w:i/>
          <w:color w:val="FF0000"/>
          <w:sz w:val="20"/>
          <w:szCs w:val="20"/>
        </w:rPr>
        <w:t>(</w:t>
      </w:r>
      <w:proofErr w:type="spellStart"/>
      <w:r w:rsidR="00C851D9">
        <w:rPr>
          <w:i/>
          <w:color w:val="FF0000"/>
          <w:sz w:val="20"/>
          <w:szCs w:val="20"/>
        </w:rPr>
        <w:t>Oleastro.Enfermedad</w:t>
      </w:r>
      <w:proofErr w:type="spellEnd"/>
      <w:r w:rsidR="00C851D9">
        <w:rPr>
          <w:i/>
          <w:color w:val="FF0000"/>
          <w:sz w:val="20"/>
          <w:szCs w:val="20"/>
        </w:rPr>
        <w:t>)</w:t>
      </w:r>
    </w:p>
    <w:p w:rsidR="001149D6" w:rsidRPr="00933C3C" w:rsidRDefault="001149D6" w:rsidP="00C851D9">
      <w:pPr>
        <w:rPr>
          <w:rFonts w:cs="Calibri"/>
          <w:sz w:val="20"/>
          <w:szCs w:val="20"/>
          <w:lang w:eastAsia="es-AR"/>
        </w:rPr>
      </w:pPr>
      <w:r w:rsidRPr="00933C3C">
        <w:rPr>
          <w:rFonts w:cs="Calibri"/>
          <w:sz w:val="20"/>
          <w:szCs w:val="20"/>
          <w:lang w:eastAsia="es-AR"/>
        </w:rPr>
        <w:t xml:space="preserve">Imágenes en la enfermedad inflamatoria intestinal: cuándo, cuáles y qué nos dicen </w:t>
      </w:r>
    </w:p>
    <w:p w:rsidR="001149D6" w:rsidRPr="00C851D9" w:rsidRDefault="001149D6" w:rsidP="00C851D9">
      <w:pPr>
        <w:rPr>
          <w:i/>
          <w:color w:val="FF0000"/>
          <w:sz w:val="20"/>
          <w:szCs w:val="20"/>
        </w:rPr>
      </w:pPr>
      <w:r w:rsidRPr="00933C3C">
        <w:rPr>
          <w:i/>
          <w:sz w:val="20"/>
          <w:szCs w:val="20"/>
        </w:rPr>
        <w:t xml:space="preserve">Dr. Alberto </w:t>
      </w:r>
      <w:proofErr w:type="spellStart"/>
      <w:r w:rsidRPr="00933C3C">
        <w:rPr>
          <w:i/>
          <w:sz w:val="20"/>
          <w:szCs w:val="20"/>
        </w:rPr>
        <w:t>Seehaus</w:t>
      </w:r>
      <w:proofErr w:type="spellEnd"/>
      <w:r w:rsidRPr="00933C3C">
        <w:rPr>
          <w:i/>
          <w:sz w:val="20"/>
          <w:szCs w:val="20"/>
        </w:rPr>
        <w:t xml:space="preserve"> </w:t>
      </w:r>
      <w:r w:rsidR="00C851D9">
        <w:rPr>
          <w:i/>
          <w:color w:val="FF0000"/>
          <w:sz w:val="20"/>
          <w:szCs w:val="20"/>
        </w:rPr>
        <w:t>(</w:t>
      </w:r>
      <w:proofErr w:type="spellStart"/>
      <w:r w:rsidR="00C851D9">
        <w:rPr>
          <w:i/>
          <w:color w:val="FF0000"/>
          <w:sz w:val="20"/>
          <w:szCs w:val="20"/>
        </w:rPr>
        <w:t>Seehaus.Imagenes</w:t>
      </w:r>
      <w:proofErr w:type="spellEnd"/>
      <w:r w:rsidR="00C851D9">
        <w:rPr>
          <w:i/>
          <w:color w:val="FF0000"/>
          <w:sz w:val="20"/>
          <w:szCs w:val="20"/>
        </w:rPr>
        <w:t>)</w:t>
      </w:r>
    </w:p>
    <w:p w:rsidR="00C851D9" w:rsidRPr="00C851D9" w:rsidRDefault="00C851D9" w:rsidP="00C851D9">
      <w:pPr>
        <w:rPr>
          <w:rFonts w:cs="Calibri"/>
          <w:sz w:val="20"/>
          <w:szCs w:val="20"/>
          <w:lang w:eastAsia="es-AR"/>
        </w:rPr>
      </w:pPr>
    </w:p>
    <w:p w:rsidR="001149D6" w:rsidRPr="00933C3C" w:rsidRDefault="001149D6" w:rsidP="00C851D9">
      <w:pPr>
        <w:rPr>
          <w:rFonts w:cs="Calibri"/>
          <w:sz w:val="20"/>
          <w:szCs w:val="20"/>
          <w:lang w:eastAsia="es-AR"/>
        </w:rPr>
      </w:pPr>
      <w:r w:rsidRPr="00933C3C">
        <w:rPr>
          <w:rFonts w:cs="Calibri"/>
          <w:sz w:val="20"/>
          <w:szCs w:val="20"/>
          <w:lang w:eastAsia="es-AR"/>
        </w:rPr>
        <w:t xml:space="preserve">El reflujo </w:t>
      </w:r>
      <w:proofErr w:type="spellStart"/>
      <w:r w:rsidRPr="00933C3C">
        <w:rPr>
          <w:rFonts w:cs="Calibri"/>
          <w:sz w:val="20"/>
          <w:szCs w:val="20"/>
          <w:lang w:eastAsia="es-AR"/>
        </w:rPr>
        <w:t>gastroesofágico</w:t>
      </w:r>
      <w:proofErr w:type="spellEnd"/>
      <w:r w:rsidRPr="00933C3C">
        <w:rPr>
          <w:rFonts w:cs="Calibri"/>
          <w:sz w:val="20"/>
          <w:szCs w:val="20"/>
          <w:lang w:eastAsia="es-AR"/>
        </w:rPr>
        <w:t xml:space="preserve"> asociado a problemas respiratorios. ¿Qué dice el experto? Explorando en la evidencia</w:t>
      </w:r>
    </w:p>
    <w:p w:rsidR="001149D6" w:rsidRPr="00C851D9" w:rsidRDefault="001149D6" w:rsidP="001149D6">
      <w:pPr>
        <w:rPr>
          <w:i/>
          <w:color w:val="FF0000"/>
          <w:sz w:val="20"/>
          <w:szCs w:val="20"/>
        </w:rPr>
      </w:pPr>
      <w:r w:rsidRPr="00933C3C">
        <w:rPr>
          <w:i/>
          <w:sz w:val="20"/>
          <w:szCs w:val="20"/>
        </w:rPr>
        <w:t xml:space="preserve">Dr. Alejandro </w:t>
      </w:r>
      <w:proofErr w:type="spellStart"/>
      <w:r w:rsidRPr="00933C3C">
        <w:rPr>
          <w:i/>
          <w:sz w:val="20"/>
          <w:szCs w:val="20"/>
        </w:rPr>
        <w:t>Teper</w:t>
      </w:r>
      <w:proofErr w:type="spellEnd"/>
      <w:r w:rsidRPr="00933C3C">
        <w:rPr>
          <w:i/>
          <w:sz w:val="20"/>
          <w:szCs w:val="20"/>
        </w:rPr>
        <w:t xml:space="preserve"> </w:t>
      </w:r>
      <w:r w:rsidR="00C851D9">
        <w:rPr>
          <w:i/>
          <w:color w:val="FF0000"/>
          <w:sz w:val="20"/>
          <w:szCs w:val="20"/>
        </w:rPr>
        <w:t>(</w:t>
      </w:r>
      <w:proofErr w:type="spellStart"/>
      <w:r w:rsidR="00C851D9">
        <w:rPr>
          <w:i/>
          <w:color w:val="FF0000"/>
          <w:sz w:val="20"/>
          <w:szCs w:val="20"/>
        </w:rPr>
        <w:t>Teper.Elreflujo</w:t>
      </w:r>
      <w:proofErr w:type="spellEnd"/>
      <w:r w:rsidR="00C851D9">
        <w:rPr>
          <w:i/>
          <w:color w:val="FF0000"/>
          <w:sz w:val="20"/>
          <w:szCs w:val="20"/>
        </w:rPr>
        <w:t>)</w:t>
      </w:r>
    </w:p>
    <w:p w:rsidR="001149D6" w:rsidRPr="00933C3C" w:rsidRDefault="001149D6" w:rsidP="001149D6">
      <w:pPr>
        <w:rPr>
          <w:sz w:val="20"/>
          <w:szCs w:val="20"/>
        </w:rPr>
      </w:pPr>
    </w:p>
    <w:p w:rsidR="00C851D9" w:rsidRDefault="00C851D9" w:rsidP="00C851D9">
      <w:pPr>
        <w:ind w:left="57"/>
        <w:rPr>
          <w:rFonts w:cs="Calibri"/>
          <w:sz w:val="20"/>
          <w:szCs w:val="20"/>
          <w:lang w:eastAsia="es-AR"/>
        </w:rPr>
      </w:pPr>
    </w:p>
    <w:p w:rsidR="001149D6" w:rsidRPr="00933C3C" w:rsidRDefault="001149D6" w:rsidP="00C851D9">
      <w:pPr>
        <w:ind w:left="57"/>
        <w:rPr>
          <w:rFonts w:cs="Calibri"/>
          <w:sz w:val="20"/>
          <w:szCs w:val="20"/>
          <w:lang w:eastAsia="es-AR"/>
        </w:rPr>
      </w:pPr>
      <w:r w:rsidRPr="00933C3C">
        <w:rPr>
          <w:rFonts w:cs="Calibri"/>
          <w:sz w:val="20"/>
          <w:szCs w:val="20"/>
          <w:lang w:eastAsia="es-AR"/>
        </w:rPr>
        <w:t xml:space="preserve">Avances en la patogenia e interpretación histológica  de la </w:t>
      </w:r>
      <w:proofErr w:type="spellStart"/>
      <w:r w:rsidRPr="00933C3C">
        <w:rPr>
          <w:rFonts w:cs="Calibri"/>
          <w:sz w:val="20"/>
          <w:szCs w:val="20"/>
          <w:lang w:eastAsia="es-AR"/>
        </w:rPr>
        <w:t>Ductopenia</w:t>
      </w:r>
      <w:proofErr w:type="spellEnd"/>
    </w:p>
    <w:p w:rsidR="001149D6" w:rsidRPr="00C851D9" w:rsidRDefault="00C851D9" w:rsidP="001149D6">
      <w:pPr>
        <w:rPr>
          <w:i/>
          <w:color w:val="FF0000"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1149D6" w:rsidRPr="00933C3C">
        <w:rPr>
          <w:i/>
          <w:sz w:val="20"/>
          <w:szCs w:val="20"/>
        </w:rPr>
        <w:t xml:space="preserve">Dr. Eduardo Mullen </w:t>
      </w:r>
      <w:r>
        <w:rPr>
          <w:i/>
          <w:color w:val="FF0000"/>
          <w:sz w:val="20"/>
          <w:szCs w:val="20"/>
        </w:rPr>
        <w:t>(</w:t>
      </w:r>
      <w:proofErr w:type="spellStart"/>
      <w:r>
        <w:rPr>
          <w:i/>
          <w:color w:val="FF0000"/>
          <w:sz w:val="20"/>
          <w:szCs w:val="20"/>
        </w:rPr>
        <w:t>Mullen.Avances</w:t>
      </w:r>
      <w:proofErr w:type="spellEnd"/>
      <w:r>
        <w:rPr>
          <w:i/>
          <w:color w:val="FF0000"/>
          <w:sz w:val="20"/>
          <w:szCs w:val="20"/>
        </w:rPr>
        <w:t>)</w:t>
      </w:r>
    </w:p>
    <w:p w:rsidR="001149D6" w:rsidRPr="00933C3C" w:rsidRDefault="001149D6" w:rsidP="00C851D9">
      <w:pPr>
        <w:ind w:left="57"/>
        <w:rPr>
          <w:rFonts w:cs="Calibri"/>
          <w:sz w:val="20"/>
          <w:szCs w:val="20"/>
          <w:lang w:eastAsia="es-AR"/>
        </w:rPr>
      </w:pPr>
      <w:r w:rsidRPr="00933C3C">
        <w:rPr>
          <w:rFonts w:cs="Calibri"/>
          <w:sz w:val="20"/>
          <w:szCs w:val="20"/>
          <w:lang w:eastAsia="es-AR"/>
        </w:rPr>
        <w:t xml:space="preserve">Utilidad de la biopsia hepática en las </w:t>
      </w:r>
      <w:proofErr w:type="spellStart"/>
      <w:r w:rsidRPr="00933C3C">
        <w:rPr>
          <w:rFonts w:cs="Calibri"/>
          <w:sz w:val="20"/>
          <w:szCs w:val="20"/>
          <w:lang w:eastAsia="es-AR"/>
        </w:rPr>
        <w:t>colestasis</w:t>
      </w:r>
      <w:proofErr w:type="spellEnd"/>
      <w:r w:rsidRPr="00933C3C">
        <w:rPr>
          <w:rFonts w:cs="Calibri"/>
          <w:sz w:val="20"/>
          <w:szCs w:val="20"/>
          <w:lang w:eastAsia="es-AR"/>
        </w:rPr>
        <w:t>. Certeza e incertidumbres</w:t>
      </w:r>
    </w:p>
    <w:p w:rsidR="001149D6" w:rsidRPr="00C851D9" w:rsidRDefault="00C851D9" w:rsidP="001149D6">
      <w:pPr>
        <w:rPr>
          <w:i/>
          <w:color w:val="FF0000"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1149D6" w:rsidRPr="00933C3C">
        <w:rPr>
          <w:i/>
          <w:sz w:val="20"/>
          <w:szCs w:val="20"/>
        </w:rPr>
        <w:t xml:space="preserve">Dra. María Teresa García de Dávila </w:t>
      </w:r>
      <w:r>
        <w:rPr>
          <w:i/>
          <w:color w:val="FF0000"/>
          <w:sz w:val="20"/>
          <w:szCs w:val="20"/>
        </w:rPr>
        <w:t>(</w:t>
      </w:r>
      <w:proofErr w:type="spellStart"/>
      <w:r>
        <w:rPr>
          <w:i/>
          <w:color w:val="FF0000"/>
          <w:sz w:val="20"/>
          <w:szCs w:val="20"/>
        </w:rPr>
        <w:t>Garciadedavila.utilidad</w:t>
      </w:r>
      <w:proofErr w:type="spellEnd"/>
      <w:r>
        <w:rPr>
          <w:i/>
          <w:color w:val="FF0000"/>
          <w:sz w:val="20"/>
          <w:szCs w:val="20"/>
        </w:rPr>
        <w:t>)</w:t>
      </w:r>
    </w:p>
    <w:p w:rsidR="00C851D9" w:rsidRDefault="00C851D9" w:rsidP="00183D39">
      <w:pPr>
        <w:rPr>
          <w:rFonts w:cs="Arial"/>
          <w:b/>
          <w:bCs/>
          <w:smallCaps/>
          <w:sz w:val="20"/>
          <w:szCs w:val="20"/>
        </w:rPr>
      </w:pPr>
    </w:p>
    <w:p w:rsidR="00547320" w:rsidRDefault="00183D39" w:rsidP="00183D39">
      <w:pPr>
        <w:rPr>
          <w:rFonts w:cs="Calibri"/>
          <w:b/>
          <w:sz w:val="20"/>
          <w:szCs w:val="20"/>
        </w:rPr>
      </w:pPr>
      <w:r w:rsidRPr="00933C3C">
        <w:rPr>
          <w:rFonts w:cs="Calibri"/>
          <w:b/>
          <w:smallCaps/>
          <w:sz w:val="20"/>
          <w:szCs w:val="20"/>
        </w:rPr>
        <w:t>Conferencia:</w:t>
      </w:r>
      <w:r w:rsidRPr="00933C3C">
        <w:rPr>
          <w:rFonts w:cs="Calibri"/>
          <w:b/>
          <w:sz w:val="20"/>
          <w:szCs w:val="20"/>
        </w:rPr>
        <w:t xml:space="preserve"> NAFLD/NASH (</w:t>
      </w:r>
      <w:proofErr w:type="spellStart"/>
      <w:r w:rsidRPr="00933C3C">
        <w:rPr>
          <w:rFonts w:cs="Calibri"/>
          <w:b/>
          <w:sz w:val="20"/>
          <w:szCs w:val="20"/>
        </w:rPr>
        <w:t>Esteatosis</w:t>
      </w:r>
      <w:proofErr w:type="spellEnd"/>
      <w:r w:rsidRPr="00933C3C">
        <w:rPr>
          <w:rFonts w:cs="Calibri"/>
          <w:b/>
          <w:sz w:val="20"/>
          <w:szCs w:val="20"/>
        </w:rPr>
        <w:t>/</w:t>
      </w:r>
      <w:proofErr w:type="spellStart"/>
      <w:r w:rsidRPr="00933C3C">
        <w:rPr>
          <w:rFonts w:cs="Calibri"/>
          <w:b/>
          <w:sz w:val="20"/>
          <w:szCs w:val="20"/>
        </w:rPr>
        <w:t>Esteatohepatitis</w:t>
      </w:r>
      <w:proofErr w:type="spellEnd"/>
      <w:r w:rsidRPr="00933C3C">
        <w:rPr>
          <w:rFonts w:cs="Calibri"/>
          <w:b/>
          <w:sz w:val="20"/>
          <w:szCs w:val="20"/>
        </w:rPr>
        <w:t>)</w:t>
      </w:r>
    </w:p>
    <w:p w:rsidR="00183D39" w:rsidRPr="00547320" w:rsidRDefault="00183D39" w:rsidP="00183D39">
      <w:pPr>
        <w:rPr>
          <w:rFonts w:cs="Calibri"/>
          <w:b/>
          <w:color w:val="FF0000"/>
          <w:sz w:val="20"/>
          <w:szCs w:val="20"/>
          <w:lang w:val="en-US"/>
        </w:rPr>
      </w:pPr>
      <w:proofErr w:type="gramStart"/>
      <w:r w:rsidRPr="00547320">
        <w:rPr>
          <w:rFonts w:cs="Tahoma"/>
          <w:i/>
          <w:sz w:val="20"/>
          <w:szCs w:val="20"/>
          <w:lang w:val="en-US"/>
        </w:rPr>
        <w:t>Dra.</w:t>
      </w:r>
      <w:proofErr w:type="gramEnd"/>
      <w:r w:rsidRPr="00547320">
        <w:rPr>
          <w:rFonts w:cs="Tahoma"/>
          <w:i/>
          <w:sz w:val="20"/>
          <w:szCs w:val="20"/>
          <w:lang w:val="en-US"/>
        </w:rPr>
        <w:t xml:space="preserve"> Eve Roberts</w:t>
      </w:r>
      <w:r w:rsidRPr="00547320">
        <w:rPr>
          <w:rFonts w:cs="Tahoma"/>
          <w:sz w:val="20"/>
          <w:szCs w:val="20"/>
          <w:lang w:val="en-US"/>
        </w:rPr>
        <w:t xml:space="preserve"> </w:t>
      </w:r>
      <w:r w:rsidR="00547320" w:rsidRPr="00547320">
        <w:rPr>
          <w:rFonts w:cs="Tahoma"/>
          <w:color w:val="FF0000"/>
          <w:sz w:val="20"/>
          <w:szCs w:val="20"/>
          <w:lang w:val="en-US"/>
        </w:rPr>
        <w:t>(</w:t>
      </w:r>
      <w:proofErr w:type="spellStart"/>
      <w:r w:rsidR="00547320" w:rsidRPr="00547320">
        <w:rPr>
          <w:rFonts w:cs="Tahoma"/>
          <w:color w:val="FF0000"/>
          <w:sz w:val="20"/>
          <w:szCs w:val="20"/>
          <w:lang w:val="en-US"/>
        </w:rPr>
        <w:t>Robert.Esteatosis</w:t>
      </w:r>
      <w:proofErr w:type="spellEnd"/>
      <w:r w:rsidR="00547320" w:rsidRPr="00547320">
        <w:rPr>
          <w:rFonts w:cs="Tahoma"/>
          <w:color w:val="FF0000"/>
          <w:sz w:val="20"/>
          <w:szCs w:val="20"/>
          <w:lang w:val="en-US"/>
        </w:rPr>
        <w:t>)</w:t>
      </w:r>
    </w:p>
    <w:p w:rsidR="00656DD0" w:rsidRDefault="00656DD0" w:rsidP="00183D39">
      <w:pPr>
        <w:rPr>
          <w:rFonts w:cs="Tahoma"/>
          <w:b/>
          <w:iCs/>
          <w:sz w:val="20"/>
          <w:szCs w:val="20"/>
        </w:rPr>
      </w:pPr>
    </w:p>
    <w:p w:rsidR="00183D39" w:rsidRPr="00933C3C" w:rsidRDefault="00183D39" w:rsidP="00183D39">
      <w:pPr>
        <w:rPr>
          <w:rFonts w:cs="Tahoma"/>
          <w:b/>
          <w:bCs/>
          <w:sz w:val="20"/>
          <w:szCs w:val="20"/>
        </w:rPr>
      </w:pPr>
      <w:r w:rsidRPr="00933C3C">
        <w:rPr>
          <w:rFonts w:cs="Tahoma"/>
          <w:b/>
          <w:bCs/>
          <w:sz w:val="20"/>
          <w:szCs w:val="20"/>
        </w:rPr>
        <w:t>Almorzando sin gluten</w:t>
      </w:r>
    </w:p>
    <w:p w:rsidR="00183D39" w:rsidRPr="00656DD0" w:rsidRDefault="00183D39" w:rsidP="00183D39">
      <w:pPr>
        <w:rPr>
          <w:rFonts w:cs="Tahoma"/>
          <w:bCs/>
          <w:color w:val="FF0000"/>
          <w:sz w:val="20"/>
          <w:szCs w:val="20"/>
        </w:rPr>
      </w:pPr>
      <w:r w:rsidRPr="00933C3C">
        <w:rPr>
          <w:rFonts w:cs="Tahoma"/>
          <w:bCs/>
          <w:i/>
          <w:sz w:val="20"/>
          <w:szCs w:val="20"/>
        </w:rPr>
        <w:t>Dr. Eduardo Cueto Rua</w:t>
      </w:r>
      <w:r w:rsidR="00656DD0">
        <w:rPr>
          <w:rFonts w:cs="Tahoma"/>
          <w:bCs/>
          <w:i/>
          <w:sz w:val="20"/>
          <w:szCs w:val="20"/>
        </w:rPr>
        <w:t xml:space="preserve"> </w:t>
      </w:r>
      <w:r w:rsidR="00656DD0">
        <w:rPr>
          <w:rFonts w:cs="Tahoma"/>
          <w:bCs/>
          <w:i/>
          <w:color w:val="FF0000"/>
          <w:sz w:val="20"/>
          <w:szCs w:val="20"/>
        </w:rPr>
        <w:t>(</w:t>
      </w:r>
      <w:proofErr w:type="spellStart"/>
      <w:r w:rsidR="00656DD0">
        <w:rPr>
          <w:rFonts w:cs="Tahoma"/>
          <w:bCs/>
          <w:i/>
          <w:color w:val="FF0000"/>
          <w:sz w:val="20"/>
          <w:szCs w:val="20"/>
        </w:rPr>
        <w:t>CuetoRua.Almorzando</w:t>
      </w:r>
      <w:proofErr w:type="spellEnd"/>
      <w:r w:rsidR="00656DD0">
        <w:rPr>
          <w:rFonts w:cs="Tahoma"/>
          <w:bCs/>
          <w:i/>
          <w:color w:val="FF0000"/>
          <w:sz w:val="20"/>
          <w:szCs w:val="20"/>
        </w:rPr>
        <w:t>)</w:t>
      </w:r>
    </w:p>
    <w:p w:rsidR="00A33E31" w:rsidRDefault="00A33E31" w:rsidP="00183D39">
      <w:pPr>
        <w:rPr>
          <w:rFonts w:cs="Tahoma"/>
          <w:bCs/>
          <w:sz w:val="16"/>
          <w:szCs w:val="16"/>
        </w:rPr>
      </w:pPr>
    </w:p>
    <w:p w:rsidR="00605D80" w:rsidRPr="00933C3C" w:rsidRDefault="00605D80" w:rsidP="00605D80">
      <w:pPr>
        <w:rPr>
          <w:rFonts w:cs="Calibri"/>
          <w:b/>
          <w:sz w:val="20"/>
          <w:szCs w:val="20"/>
        </w:rPr>
      </w:pPr>
      <w:r w:rsidRPr="00933C3C">
        <w:rPr>
          <w:rFonts w:cs="Calibri"/>
          <w:b/>
          <w:smallCaps/>
          <w:sz w:val="20"/>
          <w:szCs w:val="20"/>
        </w:rPr>
        <w:t>Sesión:</w:t>
      </w:r>
      <w:r w:rsidRPr="00933C3C">
        <w:rPr>
          <w:rFonts w:cs="Calibri"/>
          <w:b/>
          <w:sz w:val="20"/>
          <w:szCs w:val="20"/>
        </w:rPr>
        <w:t xml:space="preserve"> Patología </w:t>
      </w:r>
      <w:proofErr w:type="spellStart"/>
      <w:r w:rsidRPr="00933C3C">
        <w:rPr>
          <w:rFonts w:cs="Calibri"/>
          <w:b/>
          <w:sz w:val="20"/>
          <w:szCs w:val="20"/>
        </w:rPr>
        <w:t>biliopancreática</w:t>
      </w:r>
      <w:proofErr w:type="spellEnd"/>
      <w:r w:rsidRPr="00933C3C">
        <w:rPr>
          <w:rFonts w:cs="Calibri"/>
          <w:b/>
          <w:sz w:val="20"/>
          <w:szCs w:val="20"/>
        </w:rPr>
        <w:t xml:space="preserve"> y tumor</w:t>
      </w:r>
    </w:p>
    <w:p w:rsidR="00605D80" w:rsidRPr="00656DD0" w:rsidRDefault="00605D80" w:rsidP="00656DD0">
      <w:pPr>
        <w:rPr>
          <w:rFonts w:cs="Calibri"/>
          <w:sz w:val="20"/>
          <w:szCs w:val="20"/>
        </w:rPr>
      </w:pPr>
      <w:r w:rsidRPr="00656DD0">
        <w:rPr>
          <w:rFonts w:cs="Calibri"/>
          <w:sz w:val="20"/>
          <w:szCs w:val="20"/>
        </w:rPr>
        <w:t>Tumores hepáticos. Evaluación, tratamiento y pronóstico. Experiencia Pluto</w:t>
      </w:r>
    </w:p>
    <w:p w:rsidR="00605D80" w:rsidRPr="00656DD0" w:rsidRDefault="00605D80" w:rsidP="00656DD0">
      <w:pPr>
        <w:rPr>
          <w:rFonts w:cs="Tahoma"/>
          <w:b/>
          <w:bCs/>
          <w:color w:val="FF0000"/>
          <w:sz w:val="20"/>
          <w:szCs w:val="20"/>
        </w:rPr>
      </w:pPr>
      <w:r w:rsidRPr="00ED0CED">
        <w:rPr>
          <w:rFonts w:cs="Calibri"/>
          <w:i/>
          <w:sz w:val="20"/>
          <w:szCs w:val="20"/>
        </w:rPr>
        <w:t xml:space="preserve">Dr. Guillermo </w:t>
      </w:r>
      <w:proofErr w:type="spellStart"/>
      <w:r w:rsidRPr="00ED0CED">
        <w:rPr>
          <w:rFonts w:cs="Calibri"/>
          <w:i/>
          <w:sz w:val="20"/>
          <w:szCs w:val="20"/>
        </w:rPr>
        <w:t>Cervio</w:t>
      </w:r>
      <w:proofErr w:type="spellEnd"/>
      <w:r w:rsidRPr="00ED0CED">
        <w:rPr>
          <w:rFonts w:cs="Calibri"/>
          <w:i/>
          <w:sz w:val="20"/>
          <w:szCs w:val="20"/>
        </w:rPr>
        <w:t xml:space="preserve"> </w:t>
      </w:r>
      <w:r w:rsidR="00656DD0">
        <w:rPr>
          <w:rFonts w:cs="Calibri"/>
          <w:i/>
          <w:color w:val="FF0000"/>
          <w:sz w:val="20"/>
          <w:szCs w:val="20"/>
        </w:rPr>
        <w:t>(</w:t>
      </w:r>
      <w:proofErr w:type="spellStart"/>
      <w:r w:rsidR="00656DD0">
        <w:rPr>
          <w:rFonts w:cs="Calibri"/>
          <w:i/>
          <w:color w:val="FF0000"/>
          <w:sz w:val="20"/>
          <w:szCs w:val="20"/>
        </w:rPr>
        <w:t>Cervio.Tumores</w:t>
      </w:r>
      <w:proofErr w:type="spellEnd"/>
      <w:r w:rsidR="00656DD0">
        <w:rPr>
          <w:rFonts w:cs="Calibri"/>
          <w:i/>
          <w:color w:val="FF0000"/>
          <w:sz w:val="20"/>
          <w:szCs w:val="20"/>
        </w:rPr>
        <w:t>)</w:t>
      </w:r>
    </w:p>
    <w:p w:rsidR="00656DD0" w:rsidRDefault="00656DD0" w:rsidP="00656DD0">
      <w:pPr>
        <w:rPr>
          <w:rFonts w:cs="Tahoma"/>
          <w:b/>
          <w:bCs/>
          <w:sz w:val="20"/>
          <w:szCs w:val="20"/>
        </w:rPr>
      </w:pPr>
    </w:p>
    <w:p w:rsidR="00656DD0" w:rsidRPr="0029704A" w:rsidRDefault="00656DD0" w:rsidP="00656DD0">
      <w:pPr>
        <w:rPr>
          <w:rFonts w:eastAsia="Times New Roman" w:cs="Arial"/>
          <w:i/>
          <w:sz w:val="20"/>
          <w:szCs w:val="20"/>
          <w:lang w:eastAsia="es-AR"/>
        </w:rPr>
      </w:pPr>
    </w:p>
    <w:p w:rsidR="00605D80" w:rsidRPr="00ED0CED" w:rsidRDefault="00605D80" w:rsidP="00605D80">
      <w:pPr>
        <w:rPr>
          <w:rFonts w:cs="Calibri"/>
          <w:b/>
          <w:sz w:val="20"/>
          <w:szCs w:val="20"/>
        </w:rPr>
      </w:pPr>
      <w:r w:rsidRPr="00ED0CED">
        <w:rPr>
          <w:rFonts w:cs="Calibri"/>
          <w:b/>
          <w:smallCaps/>
          <w:sz w:val="20"/>
          <w:szCs w:val="20"/>
        </w:rPr>
        <w:t>Sesión</w:t>
      </w:r>
      <w:r w:rsidR="00ED0CED" w:rsidRPr="00ED0CED">
        <w:rPr>
          <w:rFonts w:cs="Calibri"/>
          <w:b/>
          <w:smallCaps/>
          <w:sz w:val="20"/>
          <w:szCs w:val="20"/>
        </w:rPr>
        <w:t>:</w:t>
      </w:r>
      <w:r w:rsidR="00ED0CED">
        <w:rPr>
          <w:rFonts w:cs="Calibri"/>
          <w:b/>
          <w:sz w:val="20"/>
          <w:szCs w:val="20"/>
        </w:rPr>
        <w:t xml:space="preserve"> </w:t>
      </w:r>
      <w:r w:rsidRPr="00ED0CED">
        <w:rPr>
          <w:rFonts w:cs="Calibri"/>
          <w:b/>
          <w:sz w:val="20"/>
          <w:szCs w:val="20"/>
        </w:rPr>
        <w:t>Trastornos de la Motilidad</w:t>
      </w:r>
    </w:p>
    <w:p w:rsidR="00605D80" w:rsidRPr="00656DD0" w:rsidRDefault="00605D80" w:rsidP="00656DD0">
      <w:pPr>
        <w:rPr>
          <w:rFonts w:cs="Calibri"/>
          <w:sz w:val="20"/>
          <w:szCs w:val="20"/>
        </w:rPr>
      </w:pPr>
      <w:r w:rsidRPr="00656DD0">
        <w:rPr>
          <w:rFonts w:cs="Calibri"/>
          <w:sz w:val="20"/>
          <w:szCs w:val="20"/>
        </w:rPr>
        <w:t xml:space="preserve">Constipación funcional refractaria. Nuevas terapéuticas (drogas, </w:t>
      </w:r>
      <w:proofErr w:type="spellStart"/>
      <w:r w:rsidRPr="00656DD0">
        <w:rPr>
          <w:rFonts w:cs="Calibri"/>
          <w:sz w:val="20"/>
          <w:szCs w:val="20"/>
        </w:rPr>
        <w:t>biofeedback</w:t>
      </w:r>
      <w:proofErr w:type="spellEnd"/>
      <w:r w:rsidRPr="00656DD0">
        <w:rPr>
          <w:rFonts w:cs="Calibri"/>
          <w:sz w:val="20"/>
          <w:szCs w:val="20"/>
        </w:rPr>
        <w:t xml:space="preserve">, </w:t>
      </w:r>
      <w:proofErr w:type="spellStart"/>
      <w:r w:rsidRPr="00656DD0">
        <w:rPr>
          <w:rFonts w:cs="Calibri"/>
          <w:sz w:val="20"/>
          <w:szCs w:val="20"/>
        </w:rPr>
        <w:t>botox</w:t>
      </w:r>
      <w:proofErr w:type="spellEnd"/>
      <w:r w:rsidRPr="00656DD0">
        <w:rPr>
          <w:rFonts w:cs="Calibri"/>
          <w:sz w:val="20"/>
          <w:szCs w:val="20"/>
        </w:rPr>
        <w:t xml:space="preserve">, </w:t>
      </w:r>
      <w:proofErr w:type="spellStart"/>
      <w:r w:rsidRPr="00656DD0">
        <w:rPr>
          <w:rFonts w:cs="Calibri"/>
          <w:sz w:val="20"/>
          <w:szCs w:val="20"/>
        </w:rPr>
        <w:t>neuromodulación</w:t>
      </w:r>
      <w:proofErr w:type="spellEnd"/>
      <w:r w:rsidRPr="00656DD0">
        <w:rPr>
          <w:rFonts w:cs="Calibri"/>
          <w:sz w:val="20"/>
          <w:szCs w:val="20"/>
        </w:rPr>
        <w:t xml:space="preserve">) </w:t>
      </w:r>
    </w:p>
    <w:p w:rsidR="00605D80" w:rsidRPr="00656DD0" w:rsidRDefault="00605D80" w:rsidP="00656DD0">
      <w:pPr>
        <w:rPr>
          <w:rFonts w:cs="Tahoma"/>
          <w:bCs/>
          <w:i/>
          <w:color w:val="FF0000"/>
          <w:sz w:val="20"/>
          <w:szCs w:val="20"/>
        </w:rPr>
      </w:pPr>
      <w:r w:rsidRPr="00ED0CED">
        <w:rPr>
          <w:rFonts w:cs="Tahoma"/>
          <w:bCs/>
          <w:i/>
          <w:sz w:val="20"/>
          <w:szCs w:val="20"/>
        </w:rPr>
        <w:t xml:space="preserve">Dr. Guido </w:t>
      </w:r>
      <w:proofErr w:type="spellStart"/>
      <w:r w:rsidRPr="00ED0CED">
        <w:rPr>
          <w:rFonts w:cs="Tahoma"/>
          <w:bCs/>
          <w:i/>
          <w:sz w:val="20"/>
          <w:szCs w:val="20"/>
        </w:rPr>
        <w:t>Iantorno</w:t>
      </w:r>
      <w:proofErr w:type="spellEnd"/>
      <w:r w:rsidRPr="00ED0CED">
        <w:rPr>
          <w:rFonts w:cs="Tahoma"/>
          <w:bCs/>
          <w:i/>
          <w:sz w:val="20"/>
          <w:szCs w:val="20"/>
        </w:rPr>
        <w:t xml:space="preserve"> </w:t>
      </w:r>
      <w:r w:rsidR="00656DD0">
        <w:rPr>
          <w:rFonts w:cs="Tahoma"/>
          <w:bCs/>
          <w:i/>
          <w:color w:val="FF0000"/>
          <w:sz w:val="20"/>
          <w:szCs w:val="20"/>
        </w:rPr>
        <w:t>(</w:t>
      </w:r>
      <w:proofErr w:type="spellStart"/>
      <w:r w:rsidR="00656DD0">
        <w:rPr>
          <w:rFonts w:cs="Tahoma"/>
          <w:bCs/>
          <w:i/>
          <w:color w:val="FF0000"/>
          <w:sz w:val="20"/>
          <w:szCs w:val="20"/>
        </w:rPr>
        <w:t>Iantorno.Constipacion</w:t>
      </w:r>
      <w:proofErr w:type="spellEnd"/>
      <w:r w:rsidR="00656DD0">
        <w:rPr>
          <w:rFonts w:cs="Tahoma"/>
          <w:bCs/>
          <w:i/>
          <w:color w:val="FF0000"/>
          <w:sz w:val="20"/>
          <w:szCs w:val="20"/>
        </w:rPr>
        <w:t>)</w:t>
      </w:r>
    </w:p>
    <w:p w:rsidR="00605D80" w:rsidRPr="00656DD0" w:rsidRDefault="00605D80" w:rsidP="00656DD0">
      <w:pPr>
        <w:rPr>
          <w:rFonts w:cs="Calibri"/>
          <w:sz w:val="20"/>
          <w:szCs w:val="20"/>
        </w:rPr>
      </w:pPr>
      <w:proofErr w:type="spellStart"/>
      <w:r w:rsidRPr="00656DD0">
        <w:rPr>
          <w:rFonts w:cs="Calibri"/>
          <w:sz w:val="20"/>
          <w:szCs w:val="20"/>
        </w:rPr>
        <w:t>Dismotilidad</w:t>
      </w:r>
      <w:proofErr w:type="spellEnd"/>
      <w:r w:rsidRPr="00656DD0">
        <w:rPr>
          <w:rFonts w:cs="Calibri"/>
          <w:sz w:val="20"/>
          <w:szCs w:val="20"/>
        </w:rPr>
        <w:t xml:space="preserve"> gastrointestinal</w:t>
      </w:r>
    </w:p>
    <w:p w:rsidR="00605D80" w:rsidRPr="00656DD0" w:rsidRDefault="00605D80" w:rsidP="00656DD0">
      <w:pPr>
        <w:rPr>
          <w:rFonts w:cs="Tahoma"/>
          <w:bCs/>
          <w:i/>
          <w:color w:val="FF0000"/>
          <w:sz w:val="20"/>
          <w:szCs w:val="20"/>
        </w:rPr>
      </w:pPr>
      <w:r w:rsidRPr="00ED0CED">
        <w:rPr>
          <w:rFonts w:cs="Tahoma"/>
          <w:bCs/>
          <w:i/>
          <w:sz w:val="20"/>
          <w:szCs w:val="20"/>
        </w:rPr>
        <w:t>Dra. Amanda Varela</w:t>
      </w:r>
      <w:r w:rsidR="00656DD0">
        <w:rPr>
          <w:rFonts w:cs="Tahoma"/>
          <w:bCs/>
          <w:i/>
          <w:sz w:val="20"/>
          <w:szCs w:val="20"/>
        </w:rPr>
        <w:t xml:space="preserve"> </w:t>
      </w:r>
      <w:r w:rsidR="00656DD0">
        <w:rPr>
          <w:rFonts w:cs="Tahoma"/>
          <w:bCs/>
          <w:i/>
          <w:color w:val="FF0000"/>
          <w:sz w:val="20"/>
          <w:szCs w:val="20"/>
        </w:rPr>
        <w:t>(</w:t>
      </w:r>
      <w:proofErr w:type="spellStart"/>
      <w:r w:rsidR="00656DD0">
        <w:rPr>
          <w:rFonts w:cs="Tahoma"/>
          <w:bCs/>
          <w:i/>
          <w:color w:val="FF0000"/>
          <w:sz w:val="20"/>
          <w:szCs w:val="20"/>
        </w:rPr>
        <w:t>Varela.Dismotilidad</w:t>
      </w:r>
      <w:proofErr w:type="spellEnd"/>
      <w:r w:rsidR="00656DD0">
        <w:rPr>
          <w:rFonts w:cs="Tahoma"/>
          <w:bCs/>
          <w:i/>
          <w:color w:val="FF0000"/>
          <w:sz w:val="20"/>
          <w:szCs w:val="20"/>
        </w:rPr>
        <w:t>)</w:t>
      </w:r>
    </w:p>
    <w:p w:rsidR="00656DD0" w:rsidRDefault="00656DD0" w:rsidP="00FF3751">
      <w:pPr>
        <w:rPr>
          <w:rFonts w:cs="Arial"/>
          <w:b/>
          <w:bCs/>
          <w:smallCaps/>
          <w:sz w:val="20"/>
          <w:szCs w:val="20"/>
        </w:rPr>
      </w:pPr>
    </w:p>
    <w:p w:rsidR="00FF3751" w:rsidRPr="00ED0CED" w:rsidRDefault="00FF3751" w:rsidP="00FF3751">
      <w:pPr>
        <w:rPr>
          <w:rFonts w:cs="Calibri"/>
          <w:sz w:val="20"/>
          <w:szCs w:val="20"/>
        </w:rPr>
      </w:pPr>
      <w:r w:rsidRPr="00ED0CED">
        <w:rPr>
          <w:rFonts w:cs="Calibri"/>
          <w:b/>
          <w:smallCaps/>
          <w:sz w:val="20"/>
          <w:szCs w:val="20"/>
        </w:rPr>
        <w:t>Sesión:</w:t>
      </w:r>
      <w:r w:rsidRPr="00ED0CED">
        <w:rPr>
          <w:rFonts w:cs="Calibri"/>
          <w:b/>
          <w:sz w:val="20"/>
          <w:szCs w:val="20"/>
        </w:rPr>
        <w:t xml:space="preserve"> Enfoques de la hipertensión portal</w:t>
      </w:r>
    </w:p>
    <w:p w:rsidR="00FF3751" w:rsidRPr="00656DD0" w:rsidRDefault="00FF3751" w:rsidP="00656DD0">
      <w:pPr>
        <w:rPr>
          <w:rFonts w:cs="Calibri"/>
          <w:sz w:val="20"/>
          <w:szCs w:val="20"/>
        </w:rPr>
      </w:pPr>
      <w:r w:rsidRPr="00656DD0">
        <w:rPr>
          <w:rFonts w:cs="Calibri"/>
          <w:sz w:val="20"/>
          <w:szCs w:val="20"/>
        </w:rPr>
        <w:t xml:space="preserve">Avances en el tratamiento de la hipertensión portal no </w:t>
      </w:r>
      <w:proofErr w:type="gramStart"/>
      <w:r w:rsidRPr="00656DD0">
        <w:rPr>
          <w:rFonts w:cs="Calibri"/>
          <w:sz w:val="20"/>
          <w:szCs w:val="20"/>
        </w:rPr>
        <w:t>cirrótica</w:t>
      </w:r>
      <w:proofErr w:type="gramEnd"/>
      <w:r w:rsidRPr="00656DD0">
        <w:rPr>
          <w:rFonts w:cs="Calibri"/>
          <w:sz w:val="20"/>
          <w:szCs w:val="20"/>
        </w:rPr>
        <w:t xml:space="preserve"> </w:t>
      </w:r>
    </w:p>
    <w:p w:rsidR="00FF3751" w:rsidRPr="00FE3D77" w:rsidRDefault="00FF3751" w:rsidP="00656DD0">
      <w:pPr>
        <w:rPr>
          <w:rFonts w:cs="Tahoma"/>
          <w:bCs/>
          <w:i/>
          <w:color w:val="FF0000"/>
          <w:sz w:val="20"/>
          <w:szCs w:val="20"/>
        </w:rPr>
      </w:pPr>
      <w:r w:rsidRPr="00ED0CED">
        <w:rPr>
          <w:rFonts w:cs="Tahoma"/>
          <w:bCs/>
          <w:i/>
          <w:sz w:val="20"/>
          <w:szCs w:val="20"/>
        </w:rPr>
        <w:t xml:space="preserve">Dr. Luis Rojas </w:t>
      </w:r>
      <w:r w:rsidR="00FE3D77">
        <w:rPr>
          <w:rFonts w:cs="Tahoma"/>
          <w:bCs/>
          <w:i/>
          <w:color w:val="FF0000"/>
          <w:sz w:val="20"/>
          <w:szCs w:val="20"/>
        </w:rPr>
        <w:t>(</w:t>
      </w:r>
      <w:proofErr w:type="spellStart"/>
      <w:r w:rsidR="00FE3D77">
        <w:rPr>
          <w:rFonts w:cs="Tahoma"/>
          <w:bCs/>
          <w:i/>
          <w:color w:val="FF0000"/>
          <w:sz w:val="20"/>
          <w:szCs w:val="20"/>
        </w:rPr>
        <w:t>Rojas.Avances</w:t>
      </w:r>
      <w:proofErr w:type="spellEnd"/>
      <w:r w:rsidR="00FE3D77">
        <w:rPr>
          <w:rFonts w:cs="Tahoma"/>
          <w:bCs/>
          <w:i/>
          <w:color w:val="FF0000"/>
          <w:sz w:val="20"/>
          <w:szCs w:val="20"/>
        </w:rPr>
        <w:t>)</w:t>
      </w:r>
    </w:p>
    <w:p w:rsidR="00FF3751" w:rsidRPr="00656DD0" w:rsidRDefault="00FF3751" w:rsidP="00656DD0">
      <w:pPr>
        <w:rPr>
          <w:rFonts w:cs="Calibri"/>
          <w:sz w:val="20"/>
          <w:szCs w:val="20"/>
        </w:rPr>
      </w:pPr>
      <w:r w:rsidRPr="00656DD0">
        <w:rPr>
          <w:rFonts w:cs="Calibri"/>
          <w:sz w:val="20"/>
          <w:szCs w:val="20"/>
        </w:rPr>
        <w:t>Etiología y manejo de la complicación hemorrágica de la hipertensión portal. El desafío</w:t>
      </w:r>
    </w:p>
    <w:p w:rsidR="00605D80" w:rsidRPr="00FE3D77" w:rsidRDefault="00FF3751" w:rsidP="00656DD0">
      <w:pPr>
        <w:rPr>
          <w:rFonts w:cs="Tahoma"/>
          <w:bCs/>
          <w:i/>
          <w:color w:val="FF0000"/>
          <w:sz w:val="20"/>
          <w:szCs w:val="20"/>
        </w:rPr>
      </w:pPr>
      <w:r w:rsidRPr="00ED0CED">
        <w:rPr>
          <w:rFonts w:cs="Tahoma"/>
          <w:bCs/>
          <w:i/>
          <w:sz w:val="20"/>
          <w:szCs w:val="20"/>
        </w:rPr>
        <w:t xml:space="preserve">Dr. Alejandro </w:t>
      </w:r>
      <w:proofErr w:type="spellStart"/>
      <w:r w:rsidRPr="00ED0CED">
        <w:rPr>
          <w:rFonts w:cs="Tahoma"/>
          <w:bCs/>
          <w:i/>
          <w:sz w:val="20"/>
          <w:szCs w:val="20"/>
        </w:rPr>
        <w:t>Costaguta</w:t>
      </w:r>
      <w:proofErr w:type="spellEnd"/>
      <w:r w:rsidR="00FE3D77">
        <w:rPr>
          <w:rFonts w:cs="Tahoma"/>
          <w:bCs/>
          <w:i/>
          <w:sz w:val="20"/>
          <w:szCs w:val="20"/>
        </w:rPr>
        <w:t xml:space="preserve"> </w:t>
      </w:r>
      <w:r w:rsidR="00FE3D77">
        <w:rPr>
          <w:rFonts w:cs="Tahoma"/>
          <w:bCs/>
          <w:i/>
          <w:color w:val="FF0000"/>
          <w:sz w:val="20"/>
          <w:szCs w:val="20"/>
        </w:rPr>
        <w:t>(</w:t>
      </w:r>
      <w:proofErr w:type="spellStart"/>
      <w:r w:rsidR="00FE3D77">
        <w:rPr>
          <w:rFonts w:cs="Tahoma"/>
          <w:bCs/>
          <w:i/>
          <w:color w:val="FF0000"/>
          <w:sz w:val="20"/>
          <w:szCs w:val="20"/>
        </w:rPr>
        <w:t>Costaguta.Etiologia</w:t>
      </w:r>
      <w:proofErr w:type="spellEnd"/>
      <w:r w:rsidR="00FE3D77">
        <w:rPr>
          <w:rFonts w:cs="Tahoma"/>
          <w:bCs/>
          <w:i/>
          <w:color w:val="FF0000"/>
          <w:sz w:val="20"/>
          <w:szCs w:val="20"/>
        </w:rPr>
        <w:t>)</w:t>
      </w:r>
    </w:p>
    <w:p w:rsidR="00BD6B15" w:rsidRDefault="00BD6B15" w:rsidP="00FF3751">
      <w:pPr>
        <w:rPr>
          <w:rFonts w:eastAsia="Times New Roman" w:cs="Arial"/>
          <w:sz w:val="20"/>
          <w:szCs w:val="20"/>
          <w:lang w:eastAsia="es-AR"/>
        </w:rPr>
      </w:pPr>
    </w:p>
    <w:p w:rsidR="00BD6B15" w:rsidRDefault="00BD6B15" w:rsidP="00FF3751">
      <w:pPr>
        <w:rPr>
          <w:rFonts w:eastAsia="Times New Roman" w:cs="Arial"/>
          <w:sz w:val="20"/>
          <w:szCs w:val="20"/>
          <w:lang w:eastAsia="es-AR"/>
        </w:rPr>
      </w:pPr>
    </w:p>
    <w:p w:rsidR="002E336A" w:rsidRPr="00296C2C" w:rsidRDefault="00BA2ADF" w:rsidP="002E336A">
      <w:pPr>
        <w:shd w:val="clear" w:color="auto" w:fill="BFBFBF"/>
        <w:jc w:val="center"/>
        <w:rPr>
          <w:b/>
          <w:sz w:val="28"/>
          <w:lang w:val="es-ES_tradnl"/>
        </w:rPr>
      </w:pPr>
      <w:r w:rsidRPr="00BA2ADF">
        <w:rPr>
          <w:rFonts w:cs="Tahoma"/>
          <w:noProof/>
          <w:sz w:val="20"/>
          <w:szCs w:val="20"/>
          <w:lang w:eastAsia="es-AR"/>
        </w:rPr>
        <w:pict>
          <v:shape id="_x0000_s1028" type="#_x0000_t202" style="position:absolute;left:0;text-align:left;margin-left:500.5pt;margin-top:1.85pt;width:52.2pt;height:91.75pt;z-index:251662336;mso-width-relative:margin;mso-height-relative:margin">
            <v:textbox style="layout-flow:vertical;mso-layout-flow-alt:bottom-to-top">
              <w:txbxContent>
                <w:p w:rsidR="002C3911" w:rsidRPr="003B0691" w:rsidRDefault="002C3911" w:rsidP="00CC30CF">
                  <w:pPr>
                    <w:shd w:val="clear" w:color="auto" w:fill="D9D9D9" w:themeFill="background1" w:themeFillShade="D9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VIERNES 15</w:t>
                  </w:r>
                </w:p>
                <w:p w:rsidR="002C3911" w:rsidRPr="003B0691" w:rsidRDefault="002C3911" w:rsidP="00CC30CF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3B0691">
                    <w:rPr>
                      <w:b/>
                      <w:sz w:val="20"/>
                      <w:szCs w:val="20"/>
                      <w:lang w:val="es-ES"/>
                    </w:rPr>
                    <w:t>Gastroenterología y Hepatología</w:t>
                  </w:r>
                </w:p>
              </w:txbxContent>
            </v:textbox>
          </v:shape>
        </w:pict>
      </w:r>
      <w:r w:rsidR="002E336A">
        <w:rPr>
          <w:b/>
          <w:sz w:val="28"/>
          <w:lang w:val="es-ES_tradnl"/>
        </w:rPr>
        <w:t>VIERNES 15 DE AGOSTO</w:t>
      </w:r>
    </w:p>
    <w:p w:rsidR="00FE3D77" w:rsidRDefault="00FE3D77" w:rsidP="002E336A">
      <w:pPr>
        <w:rPr>
          <w:b/>
        </w:rPr>
      </w:pPr>
    </w:p>
    <w:p w:rsidR="002E336A" w:rsidRPr="00E40579" w:rsidRDefault="002E336A" w:rsidP="002E336A">
      <w:pPr>
        <w:rPr>
          <w:rFonts w:cs="Calibri"/>
          <w:b/>
          <w:sz w:val="20"/>
          <w:szCs w:val="20"/>
        </w:rPr>
      </w:pPr>
      <w:r w:rsidRPr="00E40579">
        <w:rPr>
          <w:rFonts w:cs="Calibri"/>
          <w:b/>
          <w:smallCaps/>
          <w:sz w:val="20"/>
          <w:szCs w:val="20"/>
        </w:rPr>
        <w:t>Conferencia:</w:t>
      </w:r>
      <w:r w:rsidRPr="00E40579">
        <w:rPr>
          <w:rFonts w:cs="Calibri"/>
          <w:b/>
          <w:sz w:val="20"/>
          <w:szCs w:val="20"/>
        </w:rPr>
        <w:t xml:space="preserve"> Enfermedad de Wilson. Actualización</w:t>
      </w:r>
    </w:p>
    <w:p w:rsidR="002E336A" w:rsidRPr="00FE3D77" w:rsidRDefault="002E336A" w:rsidP="002E336A">
      <w:pPr>
        <w:rPr>
          <w:rFonts w:cs="Tahoma"/>
          <w:color w:val="FF0000"/>
          <w:sz w:val="20"/>
          <w:szCs w:val="20"/>
          <w:lang w:val="en-US"/>
        </w:rPr>
      </w:pPr>
      <w:proofErr w:type="gramStart"/>
      <w:r w:rsidRPr="00FE3D77">
        <w:rPr>
          <w:rFonts w:cs="Tahoma"/>
          <w:i/>
          <w:sz w:val="20"/>
          <w:szCs w:val="20"/>
          <w:lang w:val="en-US"/>
        </w:rPr>
        <w:t>Dra.</w:t>
      </w:r>
      <w:proofErr w:type="gramEnd"/>
      <w:r w:rsidRPr="00FE3D77">
        <w:rPr>
          <w:rFonts w:cs="Tahoma"/>
          <w:i/>
          <w:sz w:val="20"/>
          <w:szCs w:val="20"/>
          <w:lang w:val="en-US"/>
        </w:rPr>
        <w:t xml:space="preserve"> Eve Roberts</w:t>
      </w:r>
      <w:r w:rsidR="00E40579" w:rsidRPr="00FE3D77">
        <w:rPr>
          <w:rFonts w:cs="Tahoma"/>
          <w:sz w:val="20"/>
          <w:szCs w:val="20"/>
          <w:lang w:val="en-US"/>
        </w:rPr>
        <w:t xml:space="preserve"> </w:t>
      </w:r>
      <w:r w:rsidR="00FE3D77" w:rsidRPr="00FE3D77">
        <w:rPr>
          <w:rFonts w:cs="Tahoma"/>
          <w:color w:val="FF0000"/>
          <w:sz w:val="20"/>
          <w:szCs w:val="20"/>
          <w:lang w:val="en-US"/>
        </w:rPr>
        <w:t>(</w:t>
      </w:r>
      <w:proofErr w:type="spellStart"/>
      <w:r w:rsidR="00FE3D77" w:rsidRPr="00FE3D77">
        <w:rPr>
          <w:rFonts w:cs="Tahoma"/>
          <w:color w:val="FF0000"/>
          <w:sz w:val="20"/>
          <w:szCs w:val="20"/>
          <w:lang w:val="en-US"/>
        </w:rPr>
        <w:t>Roberts.Wilson</w:t>
      </w:r>
      <w:proofErr w:type="spellEnd"/>
      <w:r w:rsidR="00FE3D77" w:rsidRPr="00FE3D77">
        <w:rPr>
          <w:rFonts w:cs="Tahoma"/>
          <w:color w:val="FF0000"/>
          <w:sz w:val="20"/>
          <w:szCs w:val="20"/>
          <w:lang w:val="en-US"/>
        </w:rPr>
        <w:t>)</w:t>
      </w:r>
    </w:p>
    <w:p w:rsidR="002E336A" w:rsidRPr="00FE3D77" w:rsidRDefault="002E336A" w:rsidP="002E336A">
      <w:pPr>
        <w:rPr>
          <w:rFonts w:cs="Tahoma"/>
          <w:sz w:val="20"/>
          <w:szCs w:val="20"/>
          <w:lang w:val="en-US"/>
        </w:rPr>
      </w:pPr>
    </w:p>
    <w:p w:rsidR="002E336A" w:rsidRPr="00E40579" w:rsidRDefault="002E336A" w:rsidP="002E336A">
      <w:pPr>
        <w:rPr>
          <w:rFonts w:cs="Calibri"/>
          <w:b/>
          <w:sz w:val="20"/>
          <w:szCs w:val="20"/>
        </w:rPr>
      </w:pPr>
      <w:r w:rsidRPr="00E40579">
        <w:rPr>
          <w:rFonts w:cs="Calibri"/>
          <w:b/>
          <w:smallCaps/>
          <w:sz w:val="20"/>
          <w:szCs w:val="20"/>
        </w:rPr>
        <w:t>Sesión:</w:t>
      </w:r>
      <w:r w:rsidRPr="00E40579">
        <w:rPr>
          <w:rFonts w:cs="Calibri"/>
          <w:b/>
          <w:sz w:val="20"/>
          <w:szCs w:val="20"/>
        </w:rPr>
        <w:t xml:space="preserve"> Progresos en la investigación</w:t>
      </w:r>
    </w:p>
    <w:p w:rsidR="002E336A" w:rsidRPr="00FE3D77" w:rsidRDefault="002E336A" w:rsidP="00FE3D77">
      <w:pPr>
        <w:rPr>
          <w:rFonts w:cs="Calibri"/>
          <w:sz w:val="20"/>
          <w:szCs w:val="20"/>
        </w:rPr>
      </w:pPr>
      <w:r w:rsidRPr="00FE3D77">
        <w:rPr>
          <w:rFonts w:cs="Calibri"/>
          <w:sz w:val="20"/>
          <w:szCs w:val="20"/>
        </w:rPr>
        <w:t>Estudio genético en el manejo de la enfermedad inflamatoria del intestino. ¿Tiene utilidad hoy?</w:t>
      </w:r>
    </w:p>
    <w:p w:rsidR="002E336A" w:rsidRPr="00FE3D77" w:rsidRDefault="002E336A" w:rsidP="00FE3D77">
      <w:pPr>
        <w:rPr>
          <w:rFonts w:cs="Tahoma"/>
          <w:i/>
          <w:color w:val="FF0000"/>
          <w:sz w:val="20"/>
          <w:szCs w:val="20"/>
          <w:lang w:val="en-US"/>
        </w:rPr>
      </w:pPr>
      <w:proofErr w:type="gramStart"/>
      <w:r w:rsidRPr="00FE3D77">
        <w:rPr>
          <w:rFonts w:cs="Tahoma"/>
          <w:i/>
          <w:sz w:val="20"/>
          <w:szCs w:val="20"/>
          <w:lang w:val="en-US"/>
        </w:rPr>
        <w:t>Dra.</w:t>
      </w:r>
      <w:proofErr w:type="gramEnd"/>
      <w:r w:rsidRPr="00FE3D77">
        <w:rPr>
          <w:rFonts w:cs="Tahoma"/>
          <w:i/>
          <w:sz w:val="20"/>
          <w:szCs w:val="20"/>
          <w:lang w:val="en-US"/>
        </w:rPr>
        <w:t xml:space="preserve"> Anne Griffiths </w:t>
      </w:r>
      <w:r w:rsidR="00FE3D77" w:rsidRPr="00FE3D77">
        <w:rPr>
          <w:rFonts w:cs="Tahoma"/>
          <w:i/>
          <w:color w:val="FF0000"/>
          <w:sz w:val="20"/>
          <w:szCs w:val="20"/>
          <w:lang w:val="en-US"/>
        </w:rPr>
        <w:t>(</w:t>
      </w:r>
      <w:proofErr w:type="spellStart"/>
      <w:r w:rsidR="00FE3D77" w:rsidRPr="00FE3D77">
        <w:rPr>
          <w:rFonts w:cs="Tahoma"/>
          <w:i/>
          <w:color w:val="FF0000"/>
          <w:sz w:val="20"/>
          <w:szCs w:val="20"/>
          <w:lang w:val="en-US"/>
        </w:rPr>
        <w:t>Griffiths.Estudio</w:t>
      </w:r>
      <w:proofErr w:type="spellEnd"/>
      <w:r w:rsidR="00FE3D77" w:rsidRPr="00FE3D77">
        <w:rPr>
          <w:rFonts w:cs="Tahoma"/>
          <w:i/>
          <w:color w:val="FF0000"/>
          <w:sz w:val="20"/>
          <w:szCs w:val="20"/>
          <w:lang w:val="en-US"/>
        </w:rPr>
        <w:t>)</w:t>
      </w:r>
    </w:p>
    <w:p w:rsidR="002E336A" w:rsidRPr="00FE3D77" w:rsidRDefault="002E336A" w:rsidP="00FE3D77">
      <w:pPr>
        <w:rPr>
          <w:rFonts w:cs="Calibri"/>
          <w:sz w:val="20"/>
          <w:szCs w:val="20"/>
        </w:rPr>
      </w:pPr>
      <w:r w:rsidRPr="00FE3D77">
        <w:rPr>
          <w:rFonts w:cs="Calibri"/>
          <w:sz w:val="20"/>
          <w:szCs w:val="20"/>
        </w:rPr>
        <w:t>Trastornos autonómicos y manifestaciones gastrointestinales</w:t>
      </w:r>
    </w:p>
    <w:p w:rsidR="002E336A" w:rsidRPr="00FE3D77" w:rsidRDefault="002E336A" w:rsidP="00FE3D77">
      <w:pPr>
        <w:rPr>
          <w:rFonts w:cs="Tahoma"/>
          <w:i/>
          <w:color w:val="FF0000"/>
          <w:sz w:val="20"/>
          <w:szCs w:val="20"/>
        </w:rPr>
      </w:pPr>
      <w:r w:rsidRPr="007F1DDE">
        <w:rPr>
          <w:rFonts w:cs="Tahoma"/>
          <w:i/>
          <w:sz w:val="20"/>
          <w:szCs w:val="20"/>
        </w:rPr>
        <w:t xml:space="preserve">Dra. Gisela </w:t>
      </w:r>
      <w:proofErr w:type="spellStart"/>
      <w:r w:rsidRPr="007F1DDE">
        <w:rPr>
          <w:rFonts w:cs="Tahoma"/>
          <w:i/>
          <w:sz w:val="20"/>
          <w:szCs w:val="20"/>
        </w:rPr>
        <w:t>Chelimsky</w:t>
      </w:r>
      <w:proofErr w:type="spellEnd"/>
      <w:r w:rsidRPr="007F1DDE">
        <w:rPr>
          <w:rFonts w:cs="Tahoma"/>
          <w:i/>
          <w:sz w:val="20"/>
          <w:szCs w:val="20"/>
        </w:rPr>
        <w:t xml:space="preserve"> </w:t>
      </w:r>
      <w:r w:rsidR="00FE3D77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FE3D77">
        <w:rPr>
          <w:rFonts w:cs="Tahoma"/>
          <w:i/>
          <w:color w:val="FF0000"/>
          <w:sz w:val="20"/>
          <w:szCs w:val="20"/>
        </w:rPr>
        <w:t>Chelimsky.Trastornos</w:t>
      </w:r>
      <w:proofErr w:type="spellEnd"/>
      <w:r w:rsidR="00FE3D77">
        <w:rPr>
          <w:rFonts w:cs="Tahoma"/>
          <w:i/>
          <w:color w:val="FF0000"/>
          <w:sz w:val="20"/>
          <w:szCs w:val="20"/>
        </w:rPr>
        <w:t>)</w:t>
      </w:r>
    </w:p>
    <w:p w:rsidR="002E336A" w:rsidRPr="00FE3D77" w:rsidRDefault="002E336A" w:rsidP="00FE3D77">
      <w:pPr>
        <w:rPr>
          <w:rFonts w:cs="Calibri"/>
          <w:sz w:val="20"/>
          <w:szCs w:val="20"/>
        </w:rPr>
      </w:pPr>
      <w:r w:rsidRPr="00FE3D77">
        <w:rPr>
          <w:rFonts w:cs="Calibri"/>
          <w:sz w:val="20"/>
          <w:szCs w:val="20"/>
        </w:rPr>
        <w:t>Aspectos inmunológicos en la atresia  de vías biliares</w:t>
      </w:r>
    </w:p>
    <w:p w:rsidR="002E336A" w:rsidRPr="00FE3D77" w:rsidRDefault="002E336A" w:rsidP="00FE3D77">
      <w:pPr>
        <w:rPr>
          <w:rFonts w:cs="Tahoma"/>
          <w:i/>
          <w:color w:val="FF0000"/>
          <w:sz w:val="20"/>
          <w:szCs w:val="20"/>
        </w:rPr>
      </w:pPr>
      <w:r w:rsidRPr="007F1DDE">
        <w:rPr>
          <w:rFonts w:cs="Tahoma"/>
          <w:i/>
          <w:sz w:val="20"/>
          <w:szCs w:val="20"/>
        </w:rPr>
        <w:t xml:space="preserve">Dr. Fernando </w:t>
      </w:r>
      <w:proofErr w:type="spellStart"/>
      <w:r w:rsidRPr="007F1DDE">
        <w:rPr>
          <w:rFonts w:cs="Tahoma"/>
          <w:i/>
          <w:sz w:val="20"/>
          <w:szCs w:val="20"/>
        </w:rPr>
        <w:t>Alvarez</w:t>
      </w:r>
      <w:proofErr w:type="spellEnd"/>
      <w:r w:rsidRPr="007F1DDE">
        <w:rPr>
          <w:rFonts w:cs="Tahoma"/>
          <w:i/>
          <w:sz w:val="20"/>
          <w:szCs w:val="20"/>
        </w:rPr>
        <w:t xml:space="preserve"> </w:t>
      </w:r>
      <w:r w:rsidR="00FE3D77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A64D19">
        <w:rPr>
          <w:rFonts w:cs="Tahoma"/>
          <w:i/>
          <w:color w:val="FF0000"/>
          <w:sz w:val="20"/>
          <w:szCs w:val="20"/>
        </w:rPr>
        <w:t>Alvarez.Aspectos</w:t>
      </w:r>
      <w:proofErr w:type="spellEnd"/>
      <w:r w:rsidR="00A64D19">
        <w:rPr>
          <w:rFonts w:cs="Tahoma"/>
          <w:i/>
          <w:color w:val="FF0000"/>
          <w:sz w:val="20"/>
          <w:szCs w:val="20"/>
        </w:rPr>
        <w:t>)</w:t>
      </w:r>
    </w:p>
    <w:p w:rsidR="002E336A" w:rsidRPr="00FE3D77" w:rsidRDefault="002E336A" w:rsidP="00FE3D77">
      <w:pPr>
        <w:rPr>
          <w:rFonts w:cs="Calibri"/>
          <w:sz w:val="20"/>
          <w:szCs w:val="20"/>
        </w:rPr>
      </w:pPr>
      <w:r w:rsidRPr="00FE3D77">
        <w:rPr>
          <w:rFonts w:cs="Calibri"/>
          <w:sz w:val="20"/>
          <w:szCs w:val="20"/>
        </w:rPr>
        <w:t>Fallo hepático neonatal</w:t>
      </w:r>
    </w:p>
    <w:p w:rsidR="002E336A" w:rsidRPr="00A64D19" w:rsidRDefault="002E336A" w:rsidP="00FE3D77">
      <w:pPr>
        <w:rPr>
          <w:rFonts w:cs="Tahoma"/>
          <w:i/>
          <w:color w:val="FF0000"/>
          <w:sz w:val="20"/>
          <w:szCs w:val="20"/>
          <w:lang w:val="en-US"/>
        </w:rPr>
      </w:pPr>
      <w:proofErr w:type="gramStart"/>
      <w:r w:rsidRPr="00A64D19">
        <w:rPr>
          <w:rFonts w:cs="Tahoma"/>
          <w:i/>
          <w:sz w:val="20"/>
          <w:szCs w:val="20"/>
          <w:lang w:val="en-US"/>
        </w:rPr>
        <w:t>Dra.</w:t>
      </w:r>
      <w:proofErr w:type="gramEnd"/>
      <w:r w:rsidRPr="00A64D19">
        <w:rPr>
          <w:rFonts w:cs="Tahoma"/>
          <w:i/>
          <w:sz w:val="20"/>
          <w:szCs w:val="20"/>
          <w:lang w:val="en-US"/>
        </w:rPr>
        <w:t xml:space="preserve"> Eve Roberts</w:t>
      </w:r>
      <w:r w:rsidR="00A64D19" w:rsidRPr="00A64D19">
        <w:rPr>
          <w:rFonts w:cs="Tahoma"/>
          <w:i/>
          <w:sz w:val="20"/>
          <w:szCs w:val="20"/>
          <w:lang w:val="en-US"/>
        </w:rPr>
        <w:t xml:space="preserve"> </w:t>
      </w:r>
      <w:r w:rsidR="00A64D19" w:rsidRPr="00A64D19">
        <w:rPr>
          <w:rFonts w:cs="Tahoma"/>
          <w:i/>
          <w:color w:val="FF0000"/>
          <w:sz w:val="20"/>
          <w:szCs w:val="20"/>
          <w:lang w:val="en-US"/>
        </w:rPr>
        <w:t>(</w:t>
      </w:r>
      <w:proofErr w:type="spellStart"/>
      <w:r w:rsidR="00A64D19" w:rsidRPr="00A64D19">
        <w:rPr>
          <w:rFonts w:cs="Tahoma"/>
          <w:i/>
          <w:color w:val="FF0000"/>
          <w:sz w:val="20"/>
          <w:szCs w:val="20"/>
          <w:lang w:val="en-US"/>
        </w:rPr>
        <w:t>Roberts.Fallo</w:t>
      </w:r>
      <w:proofErr w:type="spellEnd"/>
      <w:r w:rsidR="00A64D19" w:rsidRPr="00A64D19">
        <w:rPr>
          <w:rFonts w:cs="Tahoma"/>
          <w:i/>
          <w:color w:val="FF0000"/>
          <w:sz w:val="20"/>
          <w:szCs w:val="20"/>
          <w:lang w:val="en-US"/>
        </w:rPr>
        <w:t>)</w:t>
      </w:r>
    </w:p>
    <w:p w:rsidR="00067BFF" w:rsidRPr="007F1DDE" w:rsidRDefault="00067BFF" w:rsidP="00067BFF">
      <w:pPr>
        <w:rPr>
          <w:rFonts w:cs="Calibri"/>
          <w:b/>
          <w:sz w:val="20"/>
          <w:szCs w:val="20"/>
        </w:rPr>
      </w:pPr>
      <w:r w:rsidRPr="007F1DDE">
        <w:rPr>
          <w:rFonts w:cs="Calibri"/>
          <w:b/>
          <w:smallCaps/>
          <w:sz w:val="20"/>
          <w:szCs w:val="20"/>
        </w:rPr>
        <w:lastRenderedPageBreak/>
        <w:t>Sesión:</w:t>
      </w:r>
      <w:r w:rsidRPr="007F1DDE">
        <w:rPr>
          <w:rFonts w:cs="Calibri"/>
          <w:b/>
          <w:sz w:val="20"/>
          <w:szCs w:val="20"/>
        </w:rPr>
        <w:t xml:space="preserve"> Gastroenterología, ampliando el horizonte</w:t>
      </w:r>
    </w:p>
    <w:p w:rsidR="00A64D19" w:rsidRDefault="00067BFF" w:rsidP="00A64D19">
      <w:pPr>
        <w:rPr>
          <w:rFonts w:cs="Calibri"/>
          <w:sz w:val="20"/>
          <w:szCs w:val="20"/>
        </w:rPr>
      </w:pPr>
      <w:r w:rsidRPr="00A64D19">
        <w:rPr>
          <w:rFonts w:cs="Calibri"/>
          <w:sz w:val="20"/>
          <w:szCs w:val="20"/>
        </w:rPr>
        <w:t>Alcance actual de la manometría de alta resolución</w:t>
      </w:r>
    </w:p>
    <w:p w:rsidR="00067BFF" w:rsidRPr="00A64D19" w:rsidRDefault="00067BFF" w:rsidP="00A64D19">
      <w:pPr>
        <w:rPr>
          <w:rFonts w:cs="Calibri"/>
          <w:color w:val="FF0000"/>
          <w:sz w:val="20"/>
          <w:szCs w:val="20"/>
        </w:rPr>
      </w:pPr>
      <w:r w:rsidRPr="007F1DDE">
        <w:rPr>
          <w:rFonts w:cs="Calibri"/>
          <w:i/>
          <w:sz w:val="20"/>
          <w:szCs w:val="20"/>
        </w:rPr>
        <w:t xml:space="preserve">Dr. Claudio </w:t>
      </w:r>
      <w:proofErr w:type="spellStart"/>
      <w:r w:rsidRPr="007F1DDE">
        <w:rPr>
          <w:rFonts w:cs="Calibri"/>
          <w:i/>
          <w:sz w:val="20"/>
          <w:szCs w:val="20"/>
        </w:rPr>
        <w:t>Bilder</w:t>
      </w:r>
      <w:proofErr w:type="spellEnd"/>
      <w:r w:rsidRPr="007F1DDE">
        <w:rPr>
          <w:rFonts w:cs="Calibri"/>
          <w:i/>
          <w:sz w:val="20"/>
          <w:szCs w:val="20"/>
        </w:rPr>
        <w:t xml:space="preserve"> </w:t>
      </w:r>
      <w:r w:rsidR="00A64D19">
        <w:rPr>
          <w:rFonts w:cs="Calibri"/>
          <w:i/>
          <w:color w:val="FF0000"/>
          <w:sz w:val="20"/>
          <w:szCs w:val="20"/>
        </w:rPr>
        <w:t>(</w:t>
      </w:r>
      <w:proofErr w:type="spellStart"/>
      <w:r w:rsidR="00A64D19">
        <w:rPr>
          <w:rFonts w:cs="Calibri"/>
          <w:i/>
          <w:color w:val="FF0000"/>
          <w:sz w:val="20"/>
          <w:szCs w:val="20"/>
        </w:rPr>
        <w:t>Bilder.Alcance</w:t>
      </w:r>
      <w:proofErr w:type="spellEnd"/>
      <w:r w:rsidR="00A64D19">
        <w:rPr>
          <w:rFonts w:cs="Calibri"/>
          <w:i/>
          <w:color w:val="FF0000"/>
          <w:sz w:val="20"/>
          <w:szCs w:val="20"/>
        </w:rPr>
        <w:t>)</w:t>
      </w:r>
    </w:p>
    <w:p w:rsidR="00067BFF" w:rsidRPr="00A64D19" w:rsidRDefault="00067BFF" w:rsidP="00A64D19">
      <w:pPr>
        <w:rPr>
          <w:rFonts w:cs="Calibri"/>
          <w:sz w:val="20"/>
          <w:szCs w:val="20"/>
        </w:rPr>
      </w:pPr>
      <w:r w:rsidRPr="00A64D19">
        <w:rPr>
          <w:rFonts w:cs="Calibri"/>
          <w:sz w:val="20"/>
          <w:szCs w:val="20"/>
        </w:rPr>
        <w:t xml:space="preserve">Manifestaciones gastrointestinales en el autismo </w:t>
      </w:r>
    </w:p>
    <w:p w:rsidR="002E336A" w:rsidRPr="00A64D19" w:rsidRDefault="00067BFF" w:rsidP="00A64D19">
      <w:pPr>
        <w:rPr>
          <w:rFonts w:cs="Calibri"/>
          <w:i/>
          <w:color w:val="FF0000"/>
          <w:sz w:val="20"/>
          <w:szCs w:val="20"/>
        </w:rPr>
      </w:pPr>
      <w:r w:rsidRPr="007F1DDE">
        <w:rPr>
          <w:rFonts w:cs="Calibri"/>
          <w:i/>
          <w:sz w:val="20"/>
          <w:szCs w:val="20"/>
        </w:rPr>
        <w:t xml:space="preserve">Dra. María Daniela </w:t>
      </w:r>
      <w:proofErr w:type="spellStart"/>
      <w:r w:rsidRPr="007F1DDE">
        <w:rPr>
          <w:rFonts w:cs="Calibri"/>
          <w:i/>
          <w:sz w:val="20"/>
          <w:szCs w:val="20"/>
        </w:rPr>
        <w:t>Gerbi</w:t>
      </w:r>
      <w:proofErr w:type="spellEnd"/>
      <w:r w:rsidR="00A64D19">
        <w:rPr>
          <w:rFonts w:cs="Calibri"/>
          <w:i/>
          <w:sz w:val="20"/>
          <w:szCs w:val="20"/>
        </w:rPr>
        <w:t xml:space="preserve"> </w:t>
      </w:r>
      <w:r w:rsidR="00A64D19">
        <w:rPr>
          <w:rFonts w:cs="Calibri"/>
          <w:i/>
          <w:color w:val="FF0000"/>
          <w:sz w:val="20"/>
          <w:szCs w:val="20"/>
        </w:rPr>
        <w:t>(</w:t>
      </w:r>
      <w:proofErr w:type="spellStart"/>
      <w:r w:rsidR="00A64D19">
        <w:rPr>
          <w:rFonts w:cs="Calibri"/>
          <w:i/>
          <w:color w:val="FF0000"/>
          <w:sz w:val="20"/>
          <w:szCs w:val="20"/>
        </w:rPr>
        <w:t>Gerbi.Manifestaciones</w:t>
      </w:r>
      <w:proofErr w:type="spellEnd"/>
      <w:r w:rsidR="00A64D19">
        <w:rPr>
          <w:rFonts w:cs="Calibri"/>
          <w:i/>
          <w:color w:val="FF0000"/>
          <w:sz w:val="20"/>
          <w:szCs w:val="20"/>
        </w:rPr>
        <w:t>)</w:t>
      </w:r>
    </w:p>
    <w:p w:rsidR="00A64D19" w:rsidRDefault="00A64D19" w:rsidP="00067BFF">
      <w:pPr>
        <w:rPr>
          <w:rFonts w:cs="Arial"/>
          <w:b/>
          <w:bCs/>
          <w:smallCaps/>
          <w:sz w:val="20"/>
          <w:szCs w:val="20"/>
        </w:rPr>
      </w:pPr>
    </w:p>
    <w:p w:rsidR="00067BFF" w:rsidRPr="007F1DDE" w:rsidRDefault="00067BFF" w:rsidP="00067BFF">
      <w:pPr>
        <w:rPr>
          <w:rFonts w:cs="Calibri"/>
          <w:b/>
          <w:sz w:val="20"/>
          <w:szCs w:val="20"/>
        </w:rPr>
      </w:pPr>
      <w:r w:rsidRPr="007F1DDE">
        <w:rPr>
          <w:rFonts w:cs="Calibri"/>
          <w:b/>
          <w:smallCaps/>
          <w:sz w:val="20"/>
          <w:szCs w:val="20"/>
        </w:rPr>
        <w:t>Sesión:</w:t>
      </w:r>
      <w:r w:rsidRPr="007F1DDE">
        <w:rPr>
          <w:rFonts w:cs="Calibri"/>
          <w:b/>
          <w:sz w:val="20"/>
          <w:szCs w:val="20"/>
        </w:rPr>
        <w:t xml:space="preserve"> Hepatología, cuidando al niño con enfermedad hepática</w:t>
      </w:r>
    </w:p>
    <w:p w:rsidR="00067BFF" w:rsidRPr="00A64D19" w:rsidRDefault="00067BFF" w:rsidP="00A64D19">
      <w:pPr>
        <w:rPr>
          <w:rFonts w:cs="Calibri"/>
          <w:sz w:val="20"/>
          <w:szCs w:val="20"/>
        </w:rPr>
      </w:pPr>
      <w:r w:rsidRPr="00A64D19">
        <w:rPr>
          <w:rFonts w:cs="Calibri"/>
          <w:sz w:val="20"/>
          <w:szCs w:val="20"/>
        </w:rPr>
        <w:t>Crecimiento y desarrollo del niño con enfermedad hepática crónica</w:t>
      </w:r>
    </w:p>
    <w:p w:rsidR="00067BFF" w:rsidRPr="00A64D19" w:rsidRDefault="00067BFF" w:rsidP="00A64D19">
      <w:pPr>
        <w:rPr>
          <w:rFonts w:cs="Tahoma"/>
          <w:i/>
          <w:color w:val="FF0000"/>
          <w:sz w:val="20"/>
          <w:szCs w:val="20"/>
        </w:rPr>
      </w:pPr>
      <w:r w:rsidRPr="007F1DDE">
        <w:rPr>
          <w:rFonts w:cs="Tahoma"/>
          <w:i/>
          <w:sz w:val="20"/>
          <w:szCs w:val="20"/>
        </w:rPr>
        <w:t xml:space="preserve">Dr. Guillermo Alonso </w:t>
      </w:r>
      <w:r w:rsidR="00A64D19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A64D19">
        <w:rPr>
          <w:rFonts w:cs="Tahoma"/>
          <w:i/>
          <w:color w:val="FF0000"/>
          <w:sz w:val="20"/>
          <w:szCs w:val="20"/>
        </w:rPr>
        <w:t>Alonso.Crecimiento</w:t>
      </w:r>
      <w:proofErr w:type="spellEnd"/>
      <w:r w:rsidR="00A64D19">
        <w:rPr>
          <w:rFonts w:cs="Tahoma"/>
          <w:i/>
          <w:color w:val="FF0000"/>
          <w:sz w:val="20"/>
          <w:szCs w:val="20"/>
        </w:rPr>
        <w:t>)</w:t>
      </w:r>
    </w:p>
    <w:p w:rsidR="00067BFF" w:rsidRPr="00A64D19" w:rsidRDefault="00067BFF" w:rsidP="00A64D19">
      <w:pPr>
        <w:rPr>
          <w:rFonts w:cs="Calibri"/>
          <w:sz w:val="20"/>
          <w:szCs w:val="20"/>
        </w:rPr>
      </w:pPr>
      <w:r w:rsidRPr="00A64D19">
        <w:rPr>
          <w:rFonts w:cs="Calibri"/>
          <w:sz w:val="20"/>
          <w:szCs w:val="20"/>
        </w:rPr>
        <w:t>Histología hepática, marcadores diagnósticos y pronósticos en NAFLD/NASH de la infancia</w:t>
      </w:r>
    </w:p>
    <w:p w:rsidR="00067BFF" w:rsidRPr="00A64D19" w:rsidRDefault="00067BFF" w:rsidP="00A64D19">
      <w:pPr>
        <w:rPr>
          <w:rFonts w:cs="Tahoma"/>
          <w:i/>
          <w:color w:val="FF0000"/>
          <w:sz w:val="20"/>
          <w:szCs w:val="20"/>
        </w:rPr>
      </w:pPr>
      <w:r w:rsidRPr="007F1DDE">
        <w:rPr>
          <w:rFonts w:cs="Tahoma"/>
          <w:i/>
          <w:sz w:val="20"/>
          <w:szCs w:val="20"/>
        </w:rPr>
        <w:t xml:space="preserve">Dra. Elena de </w:t>
      </w:r>
      <w:proofErr w:type="spellStart"/>
      <w:r w:rsidRPr="007F1DDE">
        <w:rPr>
          <w:rFonts w:cs="Tahoma"/>
          <w:i/>
          <w:sz w:val="20"/>
          <w:szCs w:val="20"/>
        </w:rPr>
        <w:t>Matteo</w:t>
      </w:r>
      <w:proofErr w:type="spellEnd"/>
      <w:r w:rsidR="00A64D19">
        <w:rPr>
          <w:rFonts w:cs="Tahoma"/>
          <w:i/>
          <w:sz w:val="20"/>
          <w:szCs w:val="20"/>
        </w:rPr>
        <w:t xml:space="preserve"> </w:t>
      </w:r>
      <w:r w:rsidR="00A64D19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A64D19">
        <w:rPr>
          <w:rFonts w:cs="Tahoma"/>
          <w:i/>
          <w:color w:val="FF0000"/>
          <w:sz w:val="20"/>
          <w:szCs w:val="20"/>
        </w:rPr>
        <w:t>Dematteo.Histologia</w:t>
      </w:r>
      <w:proofErr w:type="spellEnd"/>
      <w:r w:rsidR="00A64D19">
        <w:rPr>
          <w:rFonts w:cs="Tahoma"/>
          <w:i/>
          <w:color w:val="FF0000"/>
          <w:sz w:val="20"/>
          <w:szCs w:val="20"/>
        </w:rPr>
        <w:t>)</w:t>
      </w:r>
    </w:p>
    <w:p w:rsidR="00A64D19" w:rsidRDefault="00A64D19" w:rsidP="00067BFF">
      <w:pPr>
        <w:rPr>
          <w:rFonts w:cs="Arial"/>
          <w:b/>
          <w:bCs/>
          <w:smallCaps/>
          <w:sz w:val="20"/>
          <w:szCs w:val="20"/>
        </w:rPr>
      </w:pPr>
    </w:p>
    <w:p w:rsidR="00067BFF" w:rsidRPr="007F1DDE" w:rsidRDefault="00067BFF" w:rsidP="00067BFF">
      <w:pPr>
        <w:rPr>
          <w:rFonts w:cs="Calibri"/>
          <w:b/>
          <w:sz w:val="20"/>
          <w:szCs w:val="20"/>
        </w:rPr>
      </w:pPr>
      <w:r w:rsidRPr="007F1DDE">
        <w:rPr>
          <w:rFonts w:cs="Calibri"/>
          <w:b/>
          <w:smallCaps/>
          <w:sz w:val="20"/>
          <w:szCs w:val="20"/>
        </w:rPr>
        <w:t>Conferencia:</w:t>
      </w:r>
      <w:r w:rsidRPr="007F1DDE">
        <w:rPr>
          <w:rFonts w:cs="Calibri"/>
          <w:b/>
          <w:sz w:val="20"/>
          <w:szCs w:val="20"/>
        </w:rPr>
        <w:t xml:space="preserve"> Terapia médica y manejo de la Enfermedad de </w:t>
      </w:r>
      <w:proofErr w:type="spellStart"/>
      <w:r w:rsidRPr="007F1DDE">
        <w:rPr>
          <w:rFonts w:cs="Calibri"/>
          <w:b/>
          <w:sz w:val="20"/>
          <w:szCs w:val="20"/>
        </w:rPr>
        <w:t>Crohn</w:t>
      </w:r>
      <w:proofErr w:type="spellEnd"/>
      <w:r w:rsidRPr="007F1DDE">
        <w:rPr>
          <w:rFonts w:cs="Calibri"/>
          <w:b/>
          <w:sz w:val="20"/>
          <w:szCs w:val="20"/>
        </w:rPr>
        <w:t>. Estrategias para la curación de la mucosa</w:t>
      </w:r>
    </w:p>
    <w:p w:rsidR="00067BFF" w:rsidRPr="00A64D19" w:rsidRDefault="005D31CA" w:rsidP="00067BFF">
      <w:pPr>
        <w:rPr>
          <w:rFonts w:cs="Calibri"/>
          <w:color w:val="FF0000"/>
          <w:sz w:val="20"/>
          <w:szCs w:val="20"/>
          <w:lang w:val="en-US"/>
        </w:rPr>
      </w:pPr>
      <w:proofErr w:type="gramStart"/>
      <w:r w:rsidRPr="00A64D19">
        <w:rPr>
          <w:rFonts w:cs="Calibri"/>
          <w:i/>
          <w:sz w:val="20"/>
          <w:szCs w:val="20"/>
          <w:lang w:val="en-US"/>
        </w:rPr>
        <w:t>Dra.</w:t>
      </w:r>
      <w:proofErr w:type="gramEnd"/>
      <w:r w:rsidRPr="00A64D19">
        <w:rPr>
          <w:rFonts w:cs="Calibri"/>
          <w:i/>
          <w:sz w:val="20"/>
          <w:szCs w:val="20"/>
          <w:lang w:val="en-US"/>
        </w:rPr>
        <w:t xml:space="preserve"> Anne </w:t>
      </w:r>
      <w:proofErr w:type="gramStart"/>
      <w:r w:rsidRPr="00A64D19">
        <w:rPr>
          <w:rFonts w:cs="Calibri"/>
          <w:i/>
          <w:sz w:val="20"/>
          <w:szCs w:val="20"/>
          <w:lang w:val="en-US"/>
        </w:rPr>
        <w:t>Griffiths</w:t>
      </w:r>
      <w:r w:rsidRPr="00A64D19">
        <w:rPr>
          <w:rFonts w:cs="Calibri"/>
          <w:sz w:val="20"/>
          <w:szCs w:val="20"/>
          <w:lang w:val="en-US"/>
        </w:rPr>
        <w:t xml:space="preserve"> </w:t>
      </w:r>
      <w:r w:rsidR="00A64D19">
        <w:rPr>
          <w:rFonts w:cs="Calibri"/>
          <w:sz w:val="20"/>
          <w:szCs w:val="20"/>
          <w:lang w:val="en-US"/>
        </w:rPr>
        <w:t xml:space="preserve"> </w:t>
      </w:r>
      <w:r w:rsidR="00A64D19">
        <w:rPr>
          <w:rFonts w:cs="Calibri"/>
          <w:color w:val="FF0000"/>
          <w:sz w:val="20"/>
          <w:szCs w:val="20"/>
          <w:lang w:val="en-US"/>
        </w:rPr>
        <w:t>(</w:t>
      </w:r>
      <w:proofErr w:type="spellStart"/>
      <w:proofErr w:type="gramEnd"/>
      <w:r w:rsidR="00A64D19">
        <w:rPr>
          <w:rFonts w:cs="Calibri"/>
          <w:color w:val="FF0000"/>
          <w:sz w:val="20"/>
          <w:szCs w:val="20"/>
          <w:lang w:val="en-US"/>
        </w:rPr>
        <w:t>Griffiths.Terapia</w:t>
      </w:r>
      <w:proofErr w:type="spellEnd"/>
      <w:r w:rsidR="00A64D19">
        <w:rPr>
          <w:rFonts w:cs="Calibri"/>
          <w:color w:val="FF0000"/>
          <w:sz w:val="20"/>
          <w:szCs w:val="20"/>
          <w:lang w:val="en-US"/>
        </w:rPr>
        <w:t>)</w:t>
      </w:r>
    </w:p>
    <w:p w:rsidR="00A64D19" w:rsidRDefault="00A64D19" w:rsidP="00067BFF">
      <w:pPr>
        <w:rPr>
          <w:rFonts w:cs="Tahoma"/>
          <w:b/>
          <w:iCs/>
          <w:sz w:val="20"/>
          <w:szCs w:val="20"/>
          <w:lang w:val="en-US"/>
        </w:rPr>
      </w:pPr>
    </w:p>
    <w:p w:rsidR="00067BFF" w:rsidRPr="005D31CA" w:rsidRDefault="00067BFF" w:rsidP="00067BFF">
      <w:pPr>
        <w:rPr>
          <w:rFonts w:cs="Calibri"/>
          <w:b/>
          <w:bCs/>
          <w:sz w:val="20"/>
          <w:szCs w:val="20"/>
        </w:rPr>
      </w:pPr>
      <w:r w:rsidRPr="005D31CA">
        <w:rPr>
          <w:rFonts w:cs="Calibri"/>
          <w:b/>
          <w:bCs/>
          <w:sz w:val="20"/>
          <w:szCs w:val="20"/>
        </w:rPr>
        <w:t>Pipeteando en el almuerzo</w:t>
      </w:r>
    </w:p>
    <w:p w:rsidR="00067BFF" w:rsidRPr="00A64D19" w:rsidRDefault="00067BFF" w:rsidP="00067BFF">
      <w:pPr>
        <w:rPr>
          <w:rFonts w:cs="Tahoma"/>
          <w:color w:val="FF0000"/>
          <w:sz w:val="20"/>
          <w:szCs w:val="20"/>
        </w:rPr>
      </w:pPr>
      <w:r w:rsidRPr="005D31CA">
        <w:rPr>
          <w:rFonts w:cs="Tahoma"/>
          <w:i/>
          <w:sz w:val="20"/>
          <w:szCs w:val="20"/>
        </w:rPr>
        <w:t xml:space="preserve">Dr. Néstor </w:t>
      </w:r>
      <w:proofErr w:type="spellStart"/>
      <w:r w:rsidRPr="005D31CA">
        <w:rPr>
          <w:rFonts w:cs="Tahoma"/>
          <w:i/>
          <w:sz w:val="20"/>
          <w:szCs w:val="20"/>
        </w:rPr>
        <w:t>Litwin</w:t>
      </w:r>
      <w:proofErr w:type="spellEnd"/>
      <w:r w:rsidR="00A64D19">
        <w:rPr>
          <w:rFonts w:cs="Tahoma"/>
          <w:i/>
          <w:sz w:val="20"/>
          <w:szCs w:val="20"/>
        </w:rPr>
        <w:t xml:space="preserve"> </w:t>
      </w:r>
      <w:r w:rsidR="00A64D19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A64D19">
        <w:rPr>
          <w:rFonts w:cs="Tahoma"/>
          <w:i/>
          <w:color w:val="FF0000"/>
          <w:sz w:val="20"/>
          <w:szCs w:val="20"/>
        </w:rPr>
        <w:t>Litwin.Pipeteando</w:t>
      </w:r>
      <w:proofErr w:type="spellEnd"/>
      <w:r w:rsidR="00A64D19">
        <w:rPr>
          <w:rFonts w:cs="Tahoma"/>
          <w:i/>
          <w:color w:val="FF0000"/>
          <w:sz w:val="20"/>
          <w:szCs w:val="20"/>
        </w:rPr>
        <w:t>)</w:t>
      </w:r>
    </w:p>
    <w:p w:rsidR="00067BFF" w:rsidRDefault="00067BFF" w:rsidP="00067BFF">
      <w:pPr>
        <w:rPr>
          <w:rFonts w:eastAsia="Times New Roman" w:cs="Arial"/>
          <w:sz w:val="20"/>
          <w:szCs w:val="20"/>
          <w:lang w:eastAsia="es-AR"/>
        </w:rPr>
      </w:pPr>
    </w:p>
    <w:p w:rsidR="00A64D19" w:rsidRDefault="00067BFF" w:rsidP="00067BFF">
      <w:pPr>
        <w:rPr>
          <w:rFonts w:cs="Tahoma"/>
          <w:b/>
          <w:sz w:val="20"/>
          <w:szCs w:val="20"/>
        </w:rPr>
      </w:pPr>
      <w:r w:rsidRPr="005D31CA">
        <w:rPr>
          <w:rFonts w:cs="Tahoma"/>
          <w:b/>
          <w:sz w:val="20"/>
          <w:szCs w:val="20"/>
        </w:rPr>
        <w:t>Grupo de Trabajo de Enfermedad celíaca</w:t>
      </w:r>
    </w:p>
    <w:p w:rsidR="00067BFF" w:rsidRPr="00A64D19" w:rsidRDefault="00067BFF" w:rsidP="00067BFF">
      <w:pPr>
        <w:rPr>
          <w:rFonts w:cs="Tahoma"/>
          <w:b/>
          <w:color w:val="FF0000"/>
          <w:sz w:val="20"/>
          <w:szCs w:val="20"/>
        </w:rPr>
      </w:pPr>
      <w:r w:rsidRPr="005D31CA">
        <w:rPr>
          <w:rFonts w:cs="Tahoma"/>
          <w:i/>
          <w:sz w:val="20"/>
          <w:szCs w:val="20"/>
        </w:rPr>
        <w:t>Dr. Gonzalo Ortiz</w:t>
      </w:r>
      <w:r w:rsidR="00A64D19">
        <w:rPr>
          <w:rFonts w:cs="Tahoma"/>
          <w:i/>
          <w:sz w:val="20"/>
          <w:szCs w:val="20"/>
        </w:rPr>
        <w:t xml:space="preserve"> </w:t>
      </w:r>
      <w:r w:rsidR="00A64D19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A64D19">
        <w:rPr>
          <w:rFonts w:cs="Tahoma"/>
          <w:i/>
          <w:color w:val="FF0000"/>
          <w:sz w:val="20"/>
          <w:szCs w:val="20"/>
        </w:rPr>
        <w:t>Ortiz.Almuerzo</w:t>
      </w:r>
      <w:proofErr w:type="spellEnd"/>
      <w:r w:rsidR="00A64D19">
        <w:rPr>
          <w:rFonts w:cs="Tahoma"/>
          <w:i/>
          <w:color w:val="FF0000"/>
          <w:sz w:val="20"/>
          <w:szCs w:val="20"/>
        </w:rPr>
        <w:t>)</w:t>
      </w:r>
    </w:p>
    <w:p w:rsidR="00A64D19" w:rsidRDefault="00A64D19" w:rsidP="00CB4049">
      <w:pPr>
        <w:rPr>
          <w:rFonts w:cs="Tahoma"/>
          <w:b/>
          <w:iCs/>
          <w:sz w:val="20"/>
          <w:szCs w:val="20"/>
        </w:rPr>
      </w:pPr>
    </w:p>
    <w:p w:rsidR="00CB4049" w:rsidRPr="005D31CA" w:rsidRDefault="00CB4049" w:rsidP="00CB4049">
      <w:pPr>
        <w:rPr>
          <w:rFonts w:cs="Calibri"/>
          <w:b/>
          <w:sz w:val="20"/>
          <w:szCs w:val="20"/>
        </w:rPr>
      </w:pPr>
      <w:r w:rsidRPr="005D31CA">
        <w:rPr>
          <w:rFonts w:cs="Calibri"/>
          <w:b/>
          <w:smallCaps/>
          <w:sz w:val="20"/>
          <w:szCs w:val="20"/>
        </w:rPr>
        <w:t>Sesión:</w:t>
      </w:r>
      <w:r w:rsidR="005D31CA">
        <w:rPr>
          <w:rFonts w:cs="Calibri"/>
          <w:sz w:val="20"/>
          <w:szCs w:val="20"/>
        </w:rPr>
        <w:t xml:space="preserve"> </w:t>
      </w:r>
      <w:r w:rsidRPr="005D31CA">
        <w:rPr>
          <w:rFonts w:cs="Calibri"/>
          <w:b/>
          <w:sz w:val="20"/>
          <w:szCs w:val="20"/>
        </w:rPr>
        <w:t>Enfermedad celíaca, la enfermedad prevalente</w:t>
      </w:r>
    </w:p>
    <w:p w:rsidR="00CB4049" w:rsidRPr="00A64D19" w:rsidRDefault="00CB4049" w:rsidP="00A64D19">
      <w:pPr>
        <w:rPr>
          <w:rFonts w:cs="Calibri"/>
          <w:sz w:val="20"/>
          <w:szCs w:val="20"/>
        </w:rPr>
      </w:pPr>
      <w:r w:rsidRPr="00A64D19">
        <w:rPr>
          <w:rFonts w:cs="Calibri"/>
          <w:sz w:val="20"/>
          <w:szCs w:val="20"/>
        </w:rPr>
        <w:t>Sensibilidad al gluten</w:t>
      </w:r>
    </w:p>
    <w:p w:rsidR="00CB4049" w:rsidRPr="00A64D19" w:rsidRDefault="00CB4049" w:rsidP="00A64D19">
      <w:pPr>
        <w:rPr>
          <w:rFonts w:cs="Tahoma"/>
          <w:bCs/>
          <w:i/>
          <w:color w:val="FF0000"/>
          <w:sz w:val="20"/>
          <w:szCs w:val="20"/>
        </w:rPr>
      </w:pPr>
      <w:r w:rsidRPr="005D31CA">
        <w:rPr>
          <w:rFonts w:cs="Tahoma"/>
          <w:bCs/>
          <w:i/>
          <w:sz w:val="20"/>
          <w:szCs w:val="20"/>
        </w:rPr>
        <w:t xml:space="preserve">Dr. Julio </w:t>
      </w:r>
      <w:proofErr w:type="spellStart"/>
      <w:r w:rsidRPr="005D31CA">
        <w:rPr>
          <w:rFonts w:cs="Tahoma"/>
          <w:bCs/>
          <w:i/>
          <w:sz w:val="20"/>
          <w:szCs w:val="20"/>
        </w:rPr>
        <w:t>Bai</w:t>
      </w:r>
      <w:proofErr w:type="spellEnd"/>
      <w:r w:rsidRPr="005D31CA">
        <w:rPr>
          <w:rFonts w:cs="Tahoma"/>
          <w:bCs/>
          <w:i/>
          <w:sz w:val="20"/>
          <w:szCs w:val="20"/>
        </w:rPr>
        <w:t xml:space="preserve"> </w:t>
      </w:r>
      <w:r w:rsidR="00A64D19">
        <w:rPr>
          <w:rFonts w:cs="Tahoma"/>
          <w:bCs/>
          <w:i/>
          <w:color w:val="FF0000"/>
          <w:sz w:val="20"/>
          <w:szCs w:val="20"/>
        </w:rPr>
        <w:t>(</w:t>
      </w:r>
      <w:proofErr w:type="spellStart"/>
      <w:r w:rsidR="00A64D19">
        <w:rPr>
          <w:rFonts w:cs="Tahoma"/>
          <w:bCs/>
          <w:i/>
          <w:color w:val="FF0000"/>
          <w:sz w:val="20"/>
          <w:szCs w:val="20"/>
        </w:rPr>
        <w:t>Bai.Sensibilidad</w:t>
      </w:r>
      <w:proofErr w:type="spellEnd"/>
      <w:r w:rsidR="00A64D19">
        <w:rPr>
          <w:rFonts w:cs="Tahoma"/>
          <w:bCs/>
          <w:i/>
          <w:color w:val="FF0000"/>
          <w:sz w:val="20"/>
          <w:szCs w:val="20"/>
        </w:rPr>
        <w:t>)</w:t>
      </w:r>
    </w:p>
    <w:p w:rsidR="00CB4049" w:rsidRPr="00A64D19" w:rsidRDefault="00CB4049" w:rsidP="00A64D19">
      <w:pPr>
        <w:rPr>
          <w:rFonts w:cs="Calibri"/>
          <w:sz w:val="20"/>
          <w:szCs w:val="20"/>
        </w:rPr>
      </w:pPr>
      <w:r w:rsidRPr="00A64D19">
        <w:rPr>
          <w:rFonts w:cs="Calibri"/>
          <w:sz w:val="20"/>
          <w:szCs w:val="20"/>
        </w:rPr>
        <w:t>Compromiso hepático en el enfermo celíaco</w:t>
      </w:r>
    </w:p>
    <w:p w:rsidR="00CB4049" w:rsidRPr="00A64D19" w:rsidRDefault="00CB4049" w:rsidP="00A64D19">
      <w:pPr>
        <w:rPr>
          <w:rFonts w:cs="Tahoma"/>
          <w:bCs/>
          <w:i/>
          <w:color w:val="FF0000"/>
          <w:sz w:val="20"/>
          <w:szCs w:val="20"/>
        </w:rPr>
      </w:pPr>
      <w:r w:rsidRPr="005D31CA">
        <w:rPr>
          <w:rFonts w:cs="Tahoma"/>
          <w:bCs/>
          <w:i/>
          <w:sz w:val="20"/>
          <w:szCs w:val="20"/>
        </w:rPr>
        <w:t xml:space="preserve">Dr. Daniel </w:t>
      </w:r>
      <w:proofErr w:type="spellStart"/>
      <w:r w:rsidRPr="005D31CA">
        <w:rPr>
          <w:rFonts w:cs="Tahoma"/>
          <w:bCs/>
          <w:i/>
          <w:sz w:val="20"/>
          <w:szCs w:val="20"/>
        </w:rPr>
        <w:t>D’Agostino</w:t>
      </w:r>
      <w:proofErr w:type="spellEnd"/>
      <w:r w:rsidRPr="005D31CA">
        <w:rPr>
          <w:rFonts w:cs="Tahoma"/>
          <w:bCs/>
          <w:i/>
          <w:sz w:val="20"/>
          <w:szCs w:val="20"/>
        </w:rPr>
        <w:t xml:space="preserve"> </w:t>
      </w:r>
      <w:r w:rsidR="00A64D19">
        <w:rPr>
          <w:rFonts w:cs="Tahoma"/>
          <w:bCs/>
          <w:i/>
          <w:color w:val="FF0000"/>
          <w:sz w:val="20"/>
          <w:szCs w:val="20"/>
        </w:rPr>
        <w:t>(</w:t>
      </w:r>
      <w:proofErr w:type="spellStart"/>
      <w:r w:rsidR="00A64D19">
        <w:rPr>
          <w:rFonts w:cs="Tahoma"/>
          <w:bCs/>
          <w:i/>
          <w:color w:val="FF0000"/>
          <w:sz w:val="20"/>
          <w:szCs w:val="20"/>
        </w:rPr>
        <w:t>Dagostino.Compromiso</w:t>
      </w:r>
      <w:proofErr w:type="spellEnd"/>
      <w:r w:rsidR="00A64D19">
        <w:rPr>
          <w:rFonts w:cs="Tahoma"/>
          <w:bCs/>
          <w:i/>
          <w:color w:val="FF0000"/>
          <w:sz w:val="20"/>
          <w:szCs w:val="20"/>
        </w:rPr>
        <w:t>)</w:t>
      </w:r>
    </w:p>
    <w:p w:rsidR="00CB4049" w:rsidRPr="00A64D19" w:rsidRDefault="00CB4049" w:rsidP="00A64D19">
      <w:pPr>
        <w:rPr>
          <w:rFonts w:cs="Calibri"/>
          <w:sz w:val="20"/>
          <w:szCs w:val="20"/>
        </w:rPr>
      </w:pPr>
      <w:r w:rsidRPr="00A64D19">
        <w:rPr>
          <w:rFonts w:cs="Calibri"/>
          <w:sz w:val="20"/>
          <w:szCs w:val="20"/>
        </w:rPr>
        <w:t>Guías diagnósticas de enfermedad celíaca de ESPGHAN 2012. Evaluación en nuestro medio</w:t>
      </w:r>
    </w:p>
    <w:p w:rsidR="00CB4049" w:rsidRPr="00A64D19" w:rsidRDefault="00CB4049" w:rsidP="00A64D19">
      <w:pPr>
        <w:rPr>
          <w:rFonts w:cs="Tahoma"/>
          <w:bCs/>
          <w:i/>
          <w:color w:val="FF0000"/>
          <w:sz w:val="20"/>
          <w:szCs w:val="20"/>
        </w:rPr>
      </w:pPr>
      <w:r w:rsidRPr="005D31CA">
        <w:rPr>
          <w:rFonts w:cs="Tahoma"/>
          <w:bCs/>
          <w:i/>
          <w:sz w:val="20"/>
          <w:szCs w:val="20"/>
        </w:rPr>
        <w:t xml:space="preserve">Dra. Raquel </w:t>
      </w:r>
      <w:proofErr w:type="spellStart"/>
      <w:r w:rsidRPr="005D31CA">
        <w:rPr>
          <w:rFonts w:cs="Tahoma"/>
          <w:bCs/>
          <w:i/>
          <w:sz w:val="20"/>
          <w:szCs w:val="20"/>
        </w:rPr>
        <w:t>Furnes</w:t>
      </w:r>
      <w:proofErr w:type="spellEnd"/>
      <w:r w:rsidR="00A64D19">
        <w:rPr>
          <w:rFonts w:cs="Tahoma"/>
          <w:bCs/>
          <w:i/>
          <w:sz w:val="20"/>
          <w:szCs w:val="20"/>
        </w:rPr>
        <w:t xml:space="preserve"> </w:t>
      </w:r>
      <w:r w:rsidR="00A64D19">
        <w:rPr>
          <w:rFonts w:cs="Tahoma"/>
          <w:bCs/>
          <w:i/>
          <w:color w:val="FF0000"/>
          <w:sz w:val="20"/>
          <w:szCs w:val="20"/>
        </w:rPr>
        <w:t>(</w:t>
      </w:r>
      <w:proofErr w:type="spellStart"/>
      <w:r w:rsidR="00A64D19">
        <w:rPr>
          <w:rFonts w:cs="Tahoma"/>
          <w:bCs/>
          <w:i/>
          <w:color w:val="FF0000"/>
          <w:sz w:val="20"/>
          <w:szCs w:val="20"/>
        </w:rPr>
        <w:t>Furnes.Evaluacion</w:t>
      </w:r>
      <w:proofErr w:type="spellEnd"/>
      <w:r w:rsidR="00A64D19">
        <w:rPr>
          <w:rFonts w:cs="Tahoma"/>
          <w:bCs/>
          <w:i/>
          <w:color w:val="FF0000"/>
          <w:sz w:val="20"/>
          <w:szCs w:val="20"/>
        </w:rPr>
        <w:t>)</w:t>
      </w:r>
    </w:p>
    <w:p w:rsidR="00A64D19" w:rsidRDefault="00A64D19" w:rsidP="002F10B3">
      <w:pPr>
        <w:rPr>
          <w:rFonts w:cs="Arial"/>
          <w:b/>
          <w:bCs/>
          <w:smallCaps/>
          <w:sz w:val="20"/>
          <w:szCs w:val="20"/>
        </w:rPr>
      </w:pPr>
    </w:p>
    <w:p w:rsidR="002F10B3" w:rsidRPr="00636F6B" w:rsidRDefault="002F10B3" w:rsidP="002F10B3">
      <w:pPr>
        <w:rPr>
          <w:rFonts w:cs="Calibri"/>
          <w:b/>
          <w:sz w:val="20"/>
          <w:szCs w:val="20"/>
        </w:rPr>
      </w:pPr>
      <w:r w:rsidRPr="00636F6B">
        <w:rPr>
          <w:rFonts w:cs="Tahoma"/>
          <w:b/>
          <w:bCs/>
          <w:smallCaps/>
          <w:sz w:val="20"/>
          <w:szCs w:val="20"/>
        </w:rPr>
        <w:t>Sesión:</w:t>
      </w:r>
      <w:r w:rsidRPr="00636F6B">
        <w:rPr>
          <w:rFonts w:cs="Tahoma"/>
          <w:b/>
          <w:bCs/>
          <w:sz w:val="20"/>
          <w:szCs w:val="20"/>
        </w:rPr>
        <w:t xml:space="preserve"> </w:t>
      </w:r>
      <w:r w:rsidR="00686C06">
        <w:rPr>
          <w:rFonts w:cs="Calibri"/>
          <w:b/>
          <w:sz w:val="20"/>
          <w:szCs w:val="20"/>
        </w:rPr>
        <w:t xml:space="preserve">Diagnóstico y </w:t>
      </w:r>
      <w:r w:rsidRPr="00636F6B">
        <w:rPr>
          <w:rFonts w:cs="Calibri"/>
          <w:b/>
          <w:sz w:val="20"/>
          <w:szCs w:val="20"/>
        </w:rPr>
        <w:t>complicaciones de la enfermedad inflamatoria intestinal</w:t>
      </w:r>
    </w:p>
    <w:p w:rsidR="002F10B3" w:rsidRPr="00A64D19" w:rsidRDefault="00686C06" w:rsidP="00A64D19">
      <w:pPr>
        <w:rPr>
          <w:rFonts w:cs="Calibri"/>
          <w:sz w:val="20"/>
          <w:szCs w:val="20"/>
        </w:rPr>
      </w:pPr>
      <w:r w:rsidRPr="00A64D19">
        <w:rPr>
          <w:rFonts w:cs="Calibri"/>
          <w:sz w:val="20"/>
          <w:szCs w:val="20"/>
        </w:rPr>
        <w:t>Parámetros de laboratorio en el diagnóstico y seguimiento de la enfermedad inflamatoria intestinal en la infancia: conocemos lo suficiente</w:t>
      </w:r>
      <w:proofErr w:type="gramStart"/>
      <w:r w:rsidRPr="00A64D19">
        <w:rPr>
          <w:rFonts w:cs="Calibri"/>
          <w:sz w:val="20"/>
          <w:szCs w:val="20"/>
        </w:rPr>
        <w:t>?</w:t>
      </w:r>
      <w:proofErr w:type="gramEnd"/>
    </w:p>
    <w:p w:rsidR="002F10B3" w:rsidRPr="00A64D19" w:rsidRDefault="002F10B3" w:rsidP="00A64D19">
      <w:pPr>
        <w:rPr>
          <w:rFonts w:cs="Tahoma"/>
          <w:bCs/>
          <w:i/>
          <w:color w:val="FF0000"/>
          <w:sz w:val="20"/>
          <w:szCs w:val="20"/>
        </w:rPr>
      </w:pPr>
      <w:r w:rsidRPr="00686C06">
        <w:rPr>
          <w:rFonts w:cs="Tahoma"/>
          <w:bCs/>
          <w:i/>
          <w:sz w:val="20"/>
          <w:szCs w:val="20"/>
        </w:rPr>
        <w:t xml:space="preserve">Dr. </w:t>
      </w:r>
      <w:r w:rsidR="00686C06" w:rsidRPr="00686C06">
        <w:rPr>
          <w:rFonts w:cs="Tahoma"/>
          <w:bCs/>
          <w:i/>
          <w:sz w:val="20"/>
          <w:szCs w:val="20"/>
        </w:rPr>
        <w:t xml:space="preserve">Néstor </w:t>
      </w:r>
      <w:proofErr w:type="spellStart"/>
      <w:r w:rsidR="00686C06" w:rsidRPr="00686C06">
        <w:rPr>
          <w:rFonts w:cs="Tahoma"/>
          <w:bCs/>
          <w:i/>
          <w:sz w:val="20"/>
          <w:szCs w:val="20"/>
        </w:rPr>
        <w:t>Litwin</w:t>
      </w:r>
      <w:proofErr w:type="spellEnd"/>
      <w:r w:rsidR="001909B6" w:rsidRPr="00686C06">
        <w:rPr>
          <w:rFonts w:cs="Tahoma"/>
          <w:bCs/>
          <w:i/>
          <w:sz w:val="20"/>
          <w:szCs w:val="20"/>
        </w:rPr>
        <w:t xml:space="preserve"> </w:t>
      </w:r>
      <w:r w:rsidR="00A64D19">
        <w:rPr>
          <w:rFonts w:cs="Tahoma"/>
          <w:bCs/>
          <w:i/>
          <w:color w:val="FF0000"/>
          <w:sz w:val="20"/>
          <w:szCs w:val="20"/>
        </w:rPr>
        <w:t>(</w:t>
      </w:r>
      <w:proofErr w:type="spellStart"/>
      <w:r w:rsidR="00A64D19">
        <w:rPr>
          <w:rFonts w:cs="Tahoma"/>
          <w:bCs/>
          <w:i/>
          <w:color w:val="FF0000"/>
          <w:sz w:val="20"/>
          <w:szCs w:val="20"/>
        </w:rPr>
        <w:t>Litwin.Parametros</w:t>
      </w:r>
      <w:proofErr w:type="spellEnd"/>
      <w:r w:rsidR="00A64D19">
        <w:rPr>
          <w:rFonts w:cs="Tahoma"/>
          <w:bCs/>
          <w:i/>
          <w:color w:val="FF0000"/>
          <w:sz w:val="20"/>
          <w:szCs w:val="20"/>
        </w:rPr>
        <w:t>)</w:t>
      </w:r>
    </w:p>
    <w:p w:rsidR="002F10B3" w:rsidRPr="00A64D19" w:rsidRDefault="002F10B3" w:rsidP="00A64D19">
      <w:pPr>
        <w:rPr>
          <w:rFonts w:cs="Calibri"/>
          <w:sz w:val="20"/>
          <w:szCs w:val="20"/>
        </w:rPr>
      </w:pPr>
      <w:r w:rsidRPr="00A64D19">
        <w:rPr>
          <w:rFonts w:cs="Calibri"/>
          <w:sz w:val="20"/>
          <w:szCs w:val="20"/>
        </w:rPr>
        <w:t xml:space="preserve">El </w:t>
      </w:r>
      <w:proofErr w:type="spellStart"/>
      <w:r w:rsidRPr="00A64D19">
        <w:rPr>
          <w:rFonts w:cs="Calibri"/>
          <w:sz w:val="20"/>
          <w:szCs w:val="20"/>
        </w:rPr>
        <w:t>pouch</w:t>
      </w:r>
      <w:proofErr w:type="spellEnd"/>
      <w:r w:rsidRPr="00A64D19">
        <w:rPr>
          <w:rFonts w:cs="Calibri"/>
          <w:sz w:val="20"/>
          <w:szCs w:val="20"/>
        </w:rPr>
        <w:t xml:space="preserve"> </w:t>
      </w:r>
      <w:proofErr w:type="spellStart"/>
      <w:r w:rsidRPr="00A64D19">
        <w:rPr>
          <w:rFonts w:cs="Calibri"/>
          <w:sz w:val="20"/>
          <w:szCs w:val="20"/>
        </w:rPr>
        <w:t>ileoanal</w:t>
      </w:r>
      <w:proofErr w:type="spellEnd"/>
      <w:r w:rsidRPr="00A64D19">
        <w:rPr>
          <w:rFonts w:cs="Calibri"/>
          <w:sz w:val="20"/>
          <w:szCs w:val="20"/>
        </w:rPr>
        <w:t>. Evolución, tratamiento y seguimiento</w:t>
      </w:r>
    </w:p>
    <w:p w:rsidR="00CB4049" w:rsidRPr="00A64D19" w:rsidRDefault="002F10B3" w:rsidP="00A64D19">
      <w:pPr>
        <w:rPr>
          <w:rFonts w:cs="Tahoma"/>
          <w:bCs/>
          <w:i/>
          <w:color w:val="FF0000"/>
          <w:sz w:val="20"/>
          <w:szCs w:val="20"/>
        </w:rPr>
      </w:pPr>
      <w:r w:rsidRPr="00636F6B">
        <w:rPr>
          <w:rFonts w:cs="Tahoma"/>
          <w:bCs/>
          <w:i/>
          <w:sz w:val="20"/>
          <w:szCs w:val="20"/>
        </w:rPr>
        <w:t xml:space="preserve">Dra. </w:t>
      </w:r>
      <w:r w:rsidR="00C36063">
        <w:rPr>
          <w:rFonts w:cs="Tahoma"/>
          <w:bCs/>
          <w:i/>
          <w:sz w:val="20"/>
          <w:szCs w:val="20"/>
        </w:rPr>
        <w:t xml:space="preserve">Silvina </w:t>
      </w:r>
      <w:proofErr w:type="spellStart"/>
      <w:r w:rsidR="00C36063">
        <w:rPr>
          <w:rFonts w:cs="Tahoma"/>
          <w:bCs/>
          <w:i/>
          <w:sz w:val="20"/>
          <w:szCs w:val="20"/>
        </w:rPr>
        <w:t>Goncalvez</w:t>
      </w:r>
      <w:proofErr w:type="spellEnd"/>
      <w:r w:rsidR="00A64D19">
        <w:rPr>
          <w:rFonts w:cs="Tahoma"/>
          <w:bCs/>
          <w:i/>
          <w:sz w:val="20"/>
          <w:szCs w:val="20"/>
        </w:rPr>
        <w:t xml:space="preserve"> </w:t>
      </w:r>
      <w:r w:rsidR="00A64D19">
        <w:rPr>
          <w:rFonts w:cs="Tahoma"/>
          <w:bCs/>
          <w:i/>
          <w:color w:val="FF0000"/>
          <w:sz w:val="20"/>
          <w:szCs w:val="20"/>
        </w:rPr>
        <w:t>(</w:t>
      </w:r>
      <w:proofErr w:type="spellStart"/>
      <w:r w:rsidR="00A64D19">
        <w:rPr>
          <w:rFonts w:cs="Tahoma"/>
          <w:bCs/>
          <w:i/>
          <w:color w:val="FF0000"/>
          <w:sz w:val="20"/>
          <w:szCs w:val="20"/>
        </w:rPr>
        <w:t>Goncalvez.Elpouch</w:t>
      </w:r>
      <w:proofErr w:type="spellEnd"/>
      <w:r w:rsidR="00A64D19">
        <w:rPr>
          <w:rFonts w:cs="Tahoma"/>
          <w:bCs/>
          <w:i/>
          <w:color w:val="FF0000"/>
          <w:sz w:val="20"/>
          <w:szCs w:val="20"/>
        </w:rPr>
        <w:t>)</w:t>
      </w:r>
    </w:p>
    <w:p w:rsidR="00A64D19" w:rsidRDefault="00A64D19" w:rsidP="002F10B3">
      <w:pPr>
        <w:rPr>
          <w:rFonts w:cs="Arial"/>
          <w:b/>
          <w:bCs/>
          <w:smallCaps/>
          <w:sz w:val="20"/>
          <w:szCs w:val="20"/>
        </w:rPr>
      </w:pPr>
    </w:p>
    <w:p w:rsidR="002F10B3" w:rsidRPr="00636F6B" w:rsidRDefault="002F10B3" w:rsidP="002F10B3">
      <w:pPr>
        <w:rPr>
          <w:rFonts w:cs="Calibri"/>
          <w:b/>
          <w:sz w:val="20"/>
          <w:szCs w:val="20"/>
        </w:rPr>
      </w:pPr>
      <w:r w:rsidRPr="00636F6B">
        <w:rPr>
          <w:rFonts w:cs="Tahoma"/>
          <w:b/>
          <w:bCs/>
          <w:smallCaps/>
          <w:sz w:val="20"/>
          <w:szCs w:val="20"/>
        </w:rPr>
        <w:t>Sesión</w:t>
      </w:r>
      <w:r w:rsidR="00636F6B" w:rsidRPr="00636F6B">
        <w:rPr>
          <w:rFonts w:cs="Tahoma"/>
          <w:b/>
          <w:bCs/>
          <w:smallCaps/>
          <w:sz w:val="20"/>
          <w:szCs w:val="20"/>
        </w:rPr>
        <w:t>:</w:t>
      </w:r>
      <w:r w:rsidR="00636F6B">
        <w:rPr>
          <w:rFonts w:cs="Tahoma"/>
          <w:b/>
          <w:bCs/>
          <w:sz w:val="20"/>
          <w:szCs w:val="20"/>
        </w:rPr>
        <w:t xml:space="preserve"> </w:t>
      </w:r>
      <w:r w:rsidRPr="00636F6B">
        <w:rPr>
          <w:rFonts w:cs="Calibri"/>
          <w:b/>
          <w:sz w:val="20"/>
          <w:szCs w:val="20"/>
        </w:rPr>
        <w:t xml:space="preserve">Hepatología. Desafíos </w:t>
      </w:r>
      <w:r w:rsidR="00636F6B">
        <w:rPr>
          <w:rFonts w:cs="Calibri"/>
          <w:b/>
          <w:sz w:val="20"/>
          <w:szCs w:val="20"/>
        </w:rPr>
        <w:t>diagnósticos y estrategia terapéu</w:t>
      </w:r>
      <w:r w:rsidRPr="00636F6B">
        <w:rPr>
          <w:rFonts w:cs="Calibri"/>
          <w:b/>
          <w:sz w:val="20"/>
          <w:szCs w:val="20"/>
        </w:rPr>
        <w:t>tica</w:t>
      </w:r>
    </w:p>
    <w:p w:rsidR="002F10B3" w:rsidRPr="002D59C9" w:rsidRDefault="002F10B3" w:rsidP="002D59C9">
      <w:pPr>
        <w:rPr>
          <w:rFonts w:cs="Calibri"/>
          <w:sz w:val="20"/>
          <w:szCs w:val="20"/>
        </w:rPr>
      </w:pPr>
      <w:r w:rsidRPr="002D59C9">
        <w:rPr>
          <w:rFonts w:cs="Calibri"/>
          <w:sz w:val="20"/>
          <w:szCs w:val="20"/>
        </w:rPr>
        <w:t xml:space="preserve">Fallo </w:t>
      </w:r>
      <w:proofErr w:type="spellStart"/>
      <w:r w:rsidRPr="002D59C9">
        <w:rPr>
          <w:rFonts w:cs="Calibri"/>
          <w:sz w:val="20"/>
          <w:szCs w:val="20"/>
        </w:rPr>
        <w:t>hepatorrenal</w:t>
      </w:r>
      <w:proofErr w:type="spellEnd"/>
      <w:r w:rsidRPr="002D59C9">
        <w:rPr>
          <w:rFonts w:cs="Calibri"/>
          <w:sz w:val="20"/>
          <w:szCs w:val="20"/>
        </w:rPr>
        <w:t>. Cómo prevenirlo y tratarlo. La opinión del nefrólogo</w:t>
      </w:r>
    </w:p>
    <w:p w:rsidR="002F10B3" w:rsidRPr="002D59C9" w:rsidRDefault="002F10B3" w:rsidP="002D59C9">
      <w:pPr>
        <w:rPr>
          <w:rFonts w:cs="Tahoma"/>
          <w:bCs/>
          <w:i/>
          <w:color w:val="FF0000"/>
          <w:sz w:val="20"/>
          <w:szCs w:val="20"/>
        </w:rPr>
      </w:pPr>
      <w:r w:rsidRPr="004E2C14">
        <w:rPr>
          <w:rFonts w:cs="Tahoma"/>
          <w:bCs/>
          <w:i/>
          <w:sz w:val="20"/>
          <w:szCs w:val="20"/>
        </w:rPr>
        <w:t xml:space="preserve">Dr. Jorge </w:t>
      </w:r>
      <w:proofErr w:type="spellStart"/>
      <w:r w:rsidRPr="004E2C14">
        <w:rPr>
          <w:rFonts w:cs="Tahoma"/>
          <w:bCs/>
          <w:i/>
          <w:sz w:val="20"/>
          <w:szCs w:val="20"/>
        </w:rPr>
        <w:t>Ferraris</w:t>
      </w:r>
      <w:proofErr w:type="spellEnd"/>
      <w:r w:rsidR="002D59C9">
        <w:rPr>
          <w:rFonts w:cs="Tahoma"/>
          <w:bCs/>
          <w:i/>
          <w:sz w:val="20"/>
          <w:szCs w:val="20"/>
        </w:rPr>
        <w:t xml:space="preserve"> </w:t>
      </w:r>
      <w:r w:rsidR="002D59C9">
        <w:rPr>
          <w:rFonts w:cs="Tahoma"/>
          <w:bCs/>
          <w:i/>
          <w:color w:val="FF0000"/>
          <w:sz w:val="20"/>
          <w:szCs w:val="20"/>
        </w:rPr>
        <w:t>(</w:t>
      </w:r>
      <w:proofErr w:type="spellStart"/>
      <w:r w:rsidR="002D59C9">
        <w:rPr>
          <w:rFonts w:cs="Tahoma"/>
          <w:bCs/>
          <w:i/>
          <w:color w:val="FF0000"/>
          <w:sz w:val="20"/>
          <w:szCs w:val="20"/>
        </w:rPr>
        <w:t>Ferraris.Fallo</w:t>
      </w:r>
      <w:proofErr w:type="spellEnd"/>
      <w:r w:rsidR="002D59C9">
        <w:rPr>
          <w:rFonts w:cs="Tahoma"/>
          <w:bCs/>
          <w:i/>
          <w:color w:val="FF0000"/>
          <w:sz w:val="20"/>
          <w:szCs w:val="20"/>
        </w:rPr>
        <w:t>)</w:t>
      </w:r>
    </w:p>
    <w:p w:rsidR="002D59C9" w:rsidRDefault="002D59C9" w:rsidP="002F10B3">
      <w:pPr>
        <w:rPr>
          <w:rFonts w:cs="Arial"/>
          <w:b/>
          <w:bCs/>
          <w:smallCaps/>
          <w:sz w:val="20"/>
          <w:szCs w:val="20"/>
        </w:rPr>
      </w:pPr>
    </w:p>
    <w:p w:rsidR="002F10B3" w:rsidRPr="00B7780B" w:rsidRDefault="002F10B3" w:rsidP="002F10B3">
      <w:pPr>
        <w:rPr>
          <w:rFonts w:cs="Calibri"/>
          <w:b/>
          <w:sz w:val="20"/>
          <w:szCs w:val="20"/>
        </w:rPr>
      </w:pPr>
      <w:r w:rsidRPr="00B7780B">
        <w:rPr>
          <w:rFonts w:cs="Calibri"/>
          <w:b/>
          <w:smallCaps/>
          <w:sz w:val="20"/>
          <w:szCs w:val="20"/>
        </w:rPr>
        <w:t>Conferencia:</w:t>
      </w:r>
      <w:r w:rsidRPr="00B7780B">
        <w:rPr>
          <w:rFonts w:cs="Calibri"/>
          <w:b/>
          <w:sz w:val="20"/>
          <w:szCs w:val="20"/>
        </w:rPr>
        <w:t xml:space="preserve"> Nuevos datos en el manejo clínico de la alergia a la proteína de la leche de vaca. Adquisición de la tolerancia</w:t>
      </w:r>
    </w:p>
    <w:p w:rsidR="002F10B3" w:rsidRPr="002D59C9" w:rsidRDefault="002F10B3" w:rsidP="002F10B3">
      <w:pPr>
        <w:rPr>
          <w:rFonts w:cs="Tahoma"/>
          <w:color w:val="FF0000"/>
          <w:sz w:val="20"/>
          <w:szCs w:val="20"/>
        </w:rPr>
      </w:pPr>
      <w:r w:rsidRPr="00B7780B">
        <w:rPr>
          <w:rFonts w:cs="Tahoma"/>
          <w:i/>
          <w:sz w:val="20"/>
          <w:szCs w:val="20"/>
        </w:rPr>
        <w:t xml:space="preserve">Dr. Jon </w:t>
      </w:r>
      <w:proofErr w:type="spellStart"/>
      <w:r w:rsidRPr="00B7780B">
        <w:rPr>
          <w:rFonts w:cs="Tahoma"/>
          <w:i/>
          <w:sz w:val="20"/>
          <w:szCs w:val="20"/>
        </w:rPr>
        <w:t>Vanderhoof</w:t>
      </w:r>
      <w:proofErr w:type="spellEnd"/>
      <w:r w:rsidRPr="00B7780B">
        <w:rPr>
          <w:rFonts w:cs="Tahoma"/>
          <w:sz w:val="20"/>
          <w:szCs w:val="20"/>
        </w:rPr>
        <w:t xml:space="preserve"> </w:t>
      </w:r>
      <w:r w:rsidR="002D59C9">
        <w:rPr>
          <w:rFonts w:cs="Tahoma"/>
          <w:color w:val="FF0000"/>
          <w:sz w:val="20"/>
          <w:szCs w:val="20"/>
        </w:rPr>
        <w:t>(</w:t>
      </w:r>
      <w:proofErr w:type="spellStart"/>
      <w:r w:rsidR="002D59C9">
        <w:rPr>
          <w:rFonts w:cs="Tahoma"/>
          <w:color w:val="FF0000"/>
          <w:sz w:val="20"/>
          <w:szCs w:val="20"/>
        </w:rPr>
        <w:t>Vanderhoof.Nuevosdatos</w:t>
      </w:r>
      <w:proofErr w:type="spellEnd"/>
      <w:r w:rsidR="002D59C9">
        <w:rPr>
          <w:rFonts w:cs="Tahoma"/>
          <w:color w:val="FF0000"/>
          <w:sz w:val="20"/>
          <w:szCs w:val="20"/>
        </w:rPr>
        <w:t>)</w:t>
      </w:r>
    </w:p>
    <w:p w:rsidR="002F10B3" w:rsidRDefault="002F10B3" w:rsidP="002F10B3">
      <w:pPr>
        <w:rPr>
          <w:rFonts w:cs="Tahoma"/>
          <w:sz w:val="16"/>
          <w:szCs w:val="16"/>
        </w:rPr>
      </w:pPr>
    </w:p>
    <w:p w:rsidR="007E3284" w:rsidRPr="007E3284" w:rsidRDefault="007E3284" w:rsidP="002D59C9">
      <w:pPr>
        <w:rPr>
          <w:rFonts w:cs="Tahoma"/>
          <w:b/>
          <w:bCs/>
          <w:sz w:val="20"/>
          <w:szCs w:val="20"/>
        </w:rPr>
      </w:pPr>
      <w:r w:rsidRPr="007E3284">
        <w:rPr>
          <w:rFonts w:cs="Tahoma"/>
          <w:b/>
          <w:bCs/>
          <w:smallCaps/>
          <w:sz w:val="20"/>
          <w:szCs w:val="20"/>
        </w:rPr>
        <w:t>Sesión:</w:t>
      </w:r>
      <w:r w:rsidRPr="007E3284">
        <w:rPr>
          <w:rFonts w:cs="Tahoma"/>
          <w:b/>
          <w:bCs/>
          <w:sz w:val="20"/>
          <w:szCs w:val="20"/>
        </w:rPr>
        <w:t xml:space="preserve"> Endoscopía</w:t>
      </w:r>
    </w:p>
    <w:p w:rsidR="007E3284" w:rsidRPr="002D59C9" w:rsidRDefault="007E3284" w:rsidP="002D59C9">
      <w:pPr>
        <w:rPr>
          <w:rFonts w:cs="Tahoma"/>
          <w:bCs/>
          <w:sz w:val="20"/>
          <w:szCs w:val="20"/>
        </w:rPr>
      </w:pPr>
      <w:r w:rsidRPr="002D59C9">
        <w:rPr>
          <w:rFonts w:cs="Tahoma"/>
          <w:bCs/>
          <w:sz w:val="20"/>
          <w:szCs w:val="20"/>
        </w:rPr>
        <w:t xml:space="preserve">Estenosis esofágicas refractarias. </w:t>
      </w:r>
      <w:proofErr w:type="spellStart"/>
      <w:r w:rsidRPr="002D59C9">
        <w:rPr>
          <w:rFonts w:cs="Tahoma"/>
          <w:bCs/>
          <w:sz w:val="20"/>
          <w:szCs w:val="20"/>
        </w:rPr>
        <w:t>Stents</w:t>
      </w:r>
      <w:proofErr w:type="spellEnd"/>
      <w:r w:rsidRPr="002D59C9">
        <w:rPr>
          <w:rFonts w:cs="Tahoma"/>
          <w:bCs/>
          <w:sz w:val="20"/>
          <w:szCs w:val="20"/>
        </w:rPr>
        <w:t>. Otros métodos</w:t>
      </w:r>
    </w:p>
    <w:p w:rsidR="007E3284" w:rsidRPr="002D59C9" w:rsidRDefault="000377A9" w:rsidP="002D59C9">
      <w:pPr>
        <w:rPr>
          <w:rFonts w:cs="Tahoma"/>
          <w:bCs/>
          <w:i/>
          <w:color w:val="FF0000"/>
          <w:sz w:val="20"/>
          <w:szCs w:val="20"/>
        </w:rPr>
      </w:pPr>
      <w:r w:rsidRPr="000377A9">
        <w:rPr>
          <w:rFonts w:cs="Tahoma"/>
          <w:bCs/>
          <w:i/>
          <w:sz w:val="20"/>
          <w:szCs w:val="20"/>
        </w:rPr>
        <w:t xml:space="preserve">Dr. Ricardo Ben </w:t>
      </w:r>
      <w:r w:rsidR="002D59C9">
        <w:rPr>
          <w:rFonts w:cs="Tahoma"/>
          <w:bCs/>
          <w:i/>
          <w:color w:val="FF0000"/>
          <w:sz w:val="20"/>
          <w:szCs w:val="20"/>
        </w:rPr>
        <w:t>(</w:t>
      </w:r>
      <w:proofErr w:type="spellStart"/>
      <w:r w:rsidR="002D59C9">
        <w:rPr>
          <w:rFonts w:cs="Tahoma"/>
          <w:bCs/>
          <w:i/>
          <w:color w:val="FF0000"/>
          <w:sz w:val="20"/>
          <w:szCs w:val="20"/>
        </w:rPr>
        <w:t>Ben.Estenosis</w:t>
      </w:r>
      <w:proofErr w:type="spellEnd"/>
      <w:r w:rsidR="002D59C9">
        <w:rPr>
          <w:rFonts w:cs="Tahoma"/>
          <w:bCs/>
          <w:i/>
          <w:color w:val="FF0000"/>
          <w:sz w:val="20"/>
          <w:szCs w:val="20"/>
        </w:rPr>
        <w:t>)</w:t>
      </w:r>
    </w:p>
    <w:p w:rsidR="007E3284" w:rsidRPr="002D59C9" w:rsidRDefault="007E3284" w:rsidP="002D59C9">
      <w:pPr>
        <w:rPr>
          <w:rFonts w:cs="Tahoma"/>
          <w:bCs/>
          <w:sz w:val="20"/>
          <w:szCs w:val="20"/>
        </w:rPr>
      </w:pPr>
      <w:r w:rsidRPr="002D59C9">
        <w:rPr>
          <w:rFonts w:cs="Tahoma"/>
          <w:bCs/>
          <w:sz w:val="20"/>
          <w:szCs w:val="20"/>
        </w:rPr>
        <w:t xml:space="preserve">Explorando el intestino medio: ¿balón simple, doble o </w:t>
      </w:r>
      <w:proofErr w:type="spellStart"/>
      <w:r w:rsidRPr="002D59C9">
        <w:rPr>
          <w:rFonts w:cs="Tahoma"/>
          <w:bCs/>
          <w:sz w:val="20"/>
          <w:szCs w:val="20"/>
        </w:rPr>
        <w:t>enteroscopía</w:t>
      </w:r>
      <w:proofErr w:type="spellEnd"/>
      <w:r w:rsidRPr="002D59C9">
        <w:rPr>
          <w:rFonts w:cs="Tahoma"/>
          <w:bCs/>
          <w:sz w:val="20"/>
          <w:szCs w:val="20"/>
        </w:rPr>
        <w:t>? Factibilidad en pediatría</w:t>
      </w:r>
    </w:p>
    <w:p w:rsidR="007E3284" w:rsidRPr="002D59C9" w:rsidRDefault="007E3284" w:rsidP="002D59C9">
      <w:pPr>
        <w:rPr>
          <w:rFonts w:cs="Tahoma"/>
          <w:bCs/>
          <w:i/>
          <w:color w:val="FF0000"/>
          <w:sz w:val="20"/>
          <w:szCs w:val="20"/>
        </w:rPr>
      </w:pPr>
      <w:r w:rsidRPr="000377A9">
        <w:rPr>
          <w:rFonts w:cs="Tahoma"/>
          <w:bCs/>
          <w:i/>
          <w:sz w:val="20"/>
          <w:szCs w:val="20"/>
        </w:rPr>
        <w:t xml:space="preserve">Dr. Raúl </w:t>
      </w:r>
      <w:proofErr w:type="spellStart"/>
      <w:r w:rsidRPr="000377A9">
        <w:rPr>
          <w:rFonts w:cs="Tahoma"/>
          <w:bCs/>
          <w:i/>
          <w:sz w:val="20"/>
          <w:szCs w:val="20"/>
        </w:rPr>
        <w:t>Matanó</w:t>
      </w:r>
      <w:proofErr w:type="spellEnd"/>
      <w:r w:rsidRPr="000377A9">
        <w:rPr>
          <w:rFonts w:cs="Tahoma"/>
          <w:bCs/>
          <w:i/>
          <w:sz w:val="20"/>
          <w:szCs w:val="20"/>
        </w:rPr>
        <w:t xml:space="preserve"> </w:t>
      </w:r>
      <w:r w:rsidR="002D59C9">
        <w:rPr>
          <w:rFonts w:cs="Tahoma"/>
          <w:bCs/>
          <w:i/>
          <w:color w:val="FF0000"/>
          <w:sz w:val="20"/>
          <w:szCs w:val="20"/>
        </w:rPr>
        <w:t>(</w:t>
      </w:r>
      <w:proofErr w:type="spellStart"/>
      <w:r w:rsidR="002D59C9">
        <w:rPr>
          <w:rFonts w:cs="Tahoma"/>
          <w:bCs/>
          <w:i/>
          <w:color w:val="FF0000"/>
          <w:sz w:val="20"/>
          <w:szCs w:val="20"/>
        </w:rPr>
        <w:t>Matano.Factibilidad</w:t>
      </w:r>
      <w:proofErr w:type="spellEnd"/>
      <w:r w:rsidR="002D59C9">
        <w:rPr>
          <w:rFonts w:cs="Tahoma"/>
          <w:bCs/>
          <w:i/>
          <w:color w:val="FF0000"/>
          <w:sz w:val="20"/>
          <w:szCs w:val="20"/>
        </w:rPr>
        <w:t>)</w:t>
      </w:r>
    </w:p>
    <w:p w:rsidR="00BD6B15" w:rsidRDefault="00BD6B15" w:rsidP="002D59C9">
      <w:pPr>
        <w:rPr>
          <w:rFonts w:cs="Tahoma"/>
          <w:i/>
          <w:sz w:val="20"/>
          <w:szCs w:val="20"/>
        </w:rPr>
      </w:pPr>
    </w:p>
    <w:p w:rsidR="00BD6B15" w:rsidRDefault="00BD6B15" w:rsidP="002D59C9">
      <w:pPr>
        <w:rPr>
          <w:rFonts w:cs="Tahoma"/>
          <w:i/>
          <w:sz w:val="20"/>
          <w:szCs w:val="20"/>
        </w:rPr>
      </w:pPr>
    </w:p>
    <w:p w:rsidR="00737BCA" w:rsidRPr="00296C2C" w:rsidRDefault="00BA2ADF" w:rsidP="00737BCA">
      <w:pPr>
        <w:shd w:val="clear" w:color="auto" w:fill="BFBFBF"/>
        <w:jc w:val="center"/>
        <w:rPr>
          <w:b/>
          <w:sz w:val="28"/>
          <w:lang w:val="es-ES_tradnl"/>
        </w:rPr>
      </w:pPr>
      <w:r w:rsidRPr="00BA2ADF">
        <w:rPr>
          <w:rFonts w:cs="Tahoma"/>
          <w:b/>
          <w:iCs/>
          <w:noProof/>
          <w:sz w:val="20"/>
          <w:szCs w:val="20"/>
          <w:lang w:eastAsia="es-AR"/>
        </w:rPr>
        <w:pict>
          <v:shape id="_x0000_s1029" type="#_x0000_t202" style="position:absolute;left:0;text-align:left;margin-left:500.45pt;margin-top:.25pt;width:52.2pt;height:91.75pt;z-index:251663360;mso-width-relative:margin;mso-height-relative:margin">
            <v:textbox style="layout-flow:vertical;mso-layout-flow-alt:bottom-to-top">
              <w:txbxContent>
                <w:p w:rsidR="002C3911" w:rsidRPr="003B0691" w:rsidRDefault="002C3911" w:rsidP="00CC30CF">
                  <w:pPr>
                    <w:shd w:val="clear" w:color="auto" w:fill="D9D9D9" w:themeFill="background1" w:themeFillShade="D9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SÁBADO 16</w:t>
                  </w:r>
                </w:p>
                <w:p w:rsidR="002C3911" w:rsidRPr="003B0691" w:rsidRDefault="002C3911" w:rsidP="00CC30CF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3B0691">
                    <w:rPr>
                      <w:b/>
                      <w:sz w:val="20"/>
                      <w:szCs w:val="20"/>
                      <w:lang w:val="es-ES"/>
                    </w:rPr>
                    <w:t>Gastroenterología y Hepatología</w:t>
                  </w:r>
                </w:p>
              </w:txbxContent>
            </v:textbox>
          </v:shape>
        </w:pict>
      </w:r>
      <w:r w:rsidR="00737BCA">
        <w:rPr>
          <w:b/>
          <w:sz w:val="28"/>
          <w:lang w:val="es-ES_tradnl"/>
        </w:rPr>
        <w:t>SÁBADO 16 DE AGOSTO</w:t>
      </w:r>
    </w:p>
    <w:p w:rsidR="00737BCA" w:rsidRDefault="00737BCA" w:rsidP="00737BCA">
      <w:pPr>
        <w:rPr>
          <w:rFonts w:cs="Arial"/>
          <w:b/>
          <w:bCs/>
          <w:smallCaps/>
          <w:sz w:val="20"/>
          <w:szCs w:val="20"/>
        </w:rPr>
      </w:pPr>
    </w:p>
    <w:p w:rsidR="00737BCA" w:rsidRPr="002204A4" w:rsidRDefault="00737BCA" w:rsidP="00737BCA">
      <w:pPr>
        <w:rPr>
          <w:rFonts w:cs="Calibri"/>
          <w:b/>
          <w:sz w:val="20"/>
          <w:szCs w:val="20"/>
        </w:rPr>
      </w:pPr>
      <w:r w:rsidRPr="002204A4">
        <w:rPr>
          <w:rFonts w:cs="Tahoma"/>
          <w:b/>
          <w:smallCaps/>
          <w:sz w:val="20"/>
          <w:szCs w:val="20"/>
        </w:rPr>
        <w:t>Sesión:</w:t>
      </w:r>
      <w:r w:rsidRPr="002204A4">
        <w:rPr>
          <w:rFonts w:cs="Tahoma"/>
          <w:b/>
          <w:sz w:val="20"/>
          <w:szCs w:val="20"/>
        </w:rPr>
        <w:t xml:space="preserve"> </w:t>
      </w:r>
      <w:r w:rsidRPr="002204A4">
        <w:rPr>
          <w:rFonts w:cs="Calibri"/>
          <w:b/>
          <w:sz w:val="20"/>
          <w:szCs w:val="20"/>
        </w:rPr>
        <w:t>Aproximación diagnóstica y evaluación terapéutica</w:t>
      </w:r>
    </w:p>
    <w:p w:rsidR="00737BCA" w:rsidRPr="002D59C9" w:rsidRDefault="00737BCA" w:rsidP="002D59C9">
      <w:pPr>
        <w:rPr>
          <w:rFonts w:cs="Calibri"/>
          <w:sz w:val="20"/>
          <w:szCs w:val="20"/>
        </w:rPr>
      </w:pPr>
      <w:r w:rsidRPr="002D59C9">
        <w:rPr>
          <w:rFonts w:cs="Calibri"/>
          <w:sz w:val="20"/>
          <w:szCs w:val="20"/>
        </w:rPr>
        <w:t>Diarreas congénitas. Un enfoque diagnóstico actualizado</w:t>
      </w:r>
    </w:p>
    <w:p w:rsidR="00737BCA" w:rsidRPr="002C3911" w:rsidRDefault="00737BCA" w:rsidP="002D59C9">
      <w:pPr>
        <w:rPr>
          <w:rFonts w:cs="Calibri"/>
          <w:i/>
          <w:color w:val="FF0000"/>
          <w:sz w:val="20"/>
          <w:szCs w:val="20"/>
          <w:lang w:val="en-US"/>
        </w:rPr>
      </w:pPr>
      <w:r w:rsidRPr="002C3911">
        <w:rPr>
          <w:rFonts w:cs="Calibri"/>
          <w:i/>
          <w:sz w:val="20"/>
          <w:szCs w:val="20"/>
          <w:lang w:val="en-US"/>
        </w:rPr>
        <w:t xml:space="preserve">Dr. Jon </w:t>
      </w:r>
      <w:proofErr w:type="spellStart"/>
      <w:r w:rsidRPr="002C3911">
        <w:rPr>
          <w:rFonts w:cs="Calibri"/>
          <w:i/>
          <w:sz w:val="20"/>
          <w:szCs w:val="20"/>
          <w:lang w:val="en-US"/>
        </w:rPr>
        <w:t>Vanderhoof</w:t>
      </w:r>
      <w:proofErr w:type="spellEnd"/>
      <w:r w:rsidRPr="002C3911">
        <w:rPr>
          <w:rFonts w:cs="Calibri"/>
          <w:i/>
          <w:sz w:val="20"/>
          <w:szCs w:val="20"/>
          <w:lang w:val="en-US"/>
        </w:rPr>
        <w:t xml:space="preserve"> </w:t>
      </w:r>
      <w:r w:rsidR="002C3911" w:rsidRPr="002C3911">
        <w:rPr>
          <w:rFonts w:cs="Calibri"/>
          <w:i/>
          <w:color w:val="FF0000"/>
          <w:sz w:val="20"/>
          <w:szCs w:val="20"/>
          <w:lang w:val="en-US"/>
        </w:rPr>
        <w:t>(</w:t>
      </w:r>
      <w:proofErr w:type="spellStart"/>
      <w:r w:rsidR="002C3911" w:rsidRPr="002C3911">
        <w:rPr>
          <w:rFonts w:cs="Calibri"/>
          <w:i/>
          <w:color w:val="FF0000"/>
          <w:sz w:val="20"/>
          <w:szCs w:val="20"/>
          <w:lang w:val="en-US"/>
        </w:rPr>
        <w:t>Vanderhoof.Diarreas</w:t>
      </w:r>
      <w:proofErr w:type="spellEnd"/>
      <w:r w:rsidR="002C3911" w:rsidRPr="002C3911">
        <w:rPr>
          <w:rFonts w:cs="Calibri"/>
          <w:i/>
          <w:color w:val="FF0000"/>
          <w:sz w:val="20"/>
          <w:szCs w:val="20"/>
          <w:lang w:val="en-US"/>
        </w:rPr>
        <w:t>)</w:t>
      </w:r>
    </w:p>
    <w:p w:rsidR="00737BCA" w:rsidRPr="002D59C9" w:rsidRDefault="00737BCA" w:rsidP="002D59C9">
      <w:pPr>
        <w:rPr>
          <w:rFonts w:cs="Calibri"/>
          <w:sz w:val="20"/>
          <w:szCs w:val="20"/>
        </w:rPr>
      </w:pPr>
      <w:r w:rsidRPr="002D59C9">
        <w:rPr>
          <w:rFonts w:cs="Calibri"/>
          <w:sz w:val="20"/>
          <w:szCs w:val="20"/>
        </w:rPr>
        <w:t>Enfermedad reumática asociada a la enfermedad gastrointestinal y hepática. ¿Complicación, enfermedad compleja u otra enfermedad?</w:t>
      </w:r>
    </w:p>
    <w:p w:rsidR="00737BCA" w:rsidRPr="002C3911" w:rsidRDefault="00737BCA" w:rsidP="002D59C9">
      <w:pPr>
        <w:rPr>
          <w:rFonts w:cs="Calibri"/>
          <w:i/>
          <w:color w:val="FF0000"/>
          <w:sz w:val="20"/>
          <w:szCs w:val="20"/>
        </w:rPr>
      </w:pPr>
      <w:r w:rsidRPr="00276F8B">
        <w:rPr>
          <w:rFonts w:cs="Calibri"/>
          <w:i/>
          <w:sz w:val="20"/>
          <w:szCs w:val="20"/>
        </w:rPr>
        <w:t xml:space="preserve">Dra. Carmen De </w:t>
      </w:r>
      <w:proofErr w:type="spellStart"/>
      <w:r w:rsidRPr="00276F8B">
        <w:rPr>
          <w:rFonts w:cs="Calibri"/>
          <w:i/>
          <w:sz w:val="20"/>
          <w:szCs w:val="20"/>
        </w:rPr>
        <w:t>Cunto</w:t>
      </w:r>
      <w:proofErr w:type="spellEnd"/>
      <w:r w:rsidR="002C3911">
        <w:rPr>
          <w:rFonts w:cs="Calibri"/>
          <w:i/>
          <w:sz w:val="20"/>
          <w:szCs w:val="20"/>
        </w:rPr>
        <w:t xml:space="preserve"> </w:t>
      </w:r>
      <w:r w:rsidR="002C3911">
        <w:rPr>
          <w:rFonts w:cs="Calibri"/>
          <w:i/>
          <w:color w:val="FF0000"/>
          <w:sz w:val="20"/>
          <w:szCs w:val="20"/>
        </w:rPr>
        <w:t>(</w:t>
      </w:r>
      <w:proofErr w:type="spellStart"/>
      <w:r w:rsidR="002C3911">
        <w:rPr>
          <w:rFonts w:cs="Calibri"/>
          <w:i/>
          <w:color w:val="FF0000"/>
          <w:sz w:val="20"/>
          <w:szCs w:val="20"/>
        </w:rPr>
        <w:t>Decunto.Enfermedad</w:t>
      </w:r>
      <w:proofErr w:type="spellEnd"/>
      <w:r w:rsidR="002C3911">
        <w:rPr>
          <w:rFonts w:cs="Calibri"/>
          <w:i/>
          <w:color w:val="FF0000"/>
          <w:sz w:val="20"/>
          <w:szCs w:val="20"/>
        </w:rPr>
        <w:t>)</w:t>
      </w:r>
    </w:p>
    <w:p w:rsidR="002D59C9" w:rsidRDefault="002D59C9" w:rsidP="00737BCA">
      <w:pPr>
        <w:rPr>
          <w:rFonts w:cs="Arial"/>
          <w:b/>
          <w:bCs/>
          <w:smallCaps/>
          <w:sz w:val="20"/>
          <w:szCs w:val="20"/>
        </w:rPr>
      </w:pPr>
    </w:p>
    <w:p w:rsidR="002C3911" w:rsidRDefault="00737BCA" w:rsidP="00737BCA">
      <w:pPr>
        <w:rPr>
          <w:rFonts w:cs="Tahoma"/>
          <w:sz w:val="20"/>
          <w:szCs w:val="20"/>
        </w:rPr>
      </w:pPr>
      <w:r w:rsidRPr="00276F8B">
        <w:rPr>
          <w:rFonts w:cs="Calibri"/>
          <w:b/>
          <w:smallCaps/>
          <w:sz w:val="20"/>
          <w:szCs w:val="20"/>
        </w:rPr>
        <w:t>Sesión:</w:t>
      </w:r>
      <w:r w:rsidRPr="00276F8B">
        <w:rPr>
          <w:rFonts w:cs="Calibri"/>
          <w:b/>
          <w:sz w:val="20"/>
          <w:szCs w:val="20"/>
        </w:rPr>
        <w:t xml:space="preserve"> Gastroenterología. Estudiando al niño vomitador</w:t>
      </w:r>
    </w:p>
    <w:p w:rsidR="00737BCA" w:rsidRPr="002C3911" w:rsidRDefault="00737BCA" w:rsidP="002C3911">
      <w:pPr>
        <w:rPr>
          <w:rFonts w:cs="Tahoma"/>
          <w:b/>
          <w:sz w:val="20"/>
          <w:szCs w:val="20"/>
        </w:rPr>
      </w:pPr>
      <w:proofErr w:type="spellStart"/>
      <w:r w:rsidRPr="002C3911">
        <w:rPr>
          <w:rFonts w:cs="Calibri"/>
          <w:sz w:val="20"/>
          <w:szCs w:val="20"/>
        </w:rPr>
        <w:t>Impedanciometría</w:t>
      </w:r>
      <w:proofErr w:type="spellEnd"/>
      <w:r w:rsidRPr="002C3911">
        <w:rPr>
          <w:rFonts w:cs="Calibri"/>
          <w:sz w:val="20"/>
          <w:szCs w:val="20"/>
        </w:rPr>
        <w:t>/</w:t>
      </w:r>
      <w:proofErr w:type="spellStart"/>
      <w:r w:rsidRPr="002C3911">
        <w:rPr>
          <w:rFonts w:cs="Calibri"/>
          <w:sz w:val="20"/>
          <w:szCs w:val="20"/>
        </w:rPr>
        <w:t>Phmetría</w:t>
      </w:r>
      <w:proofErr w:type="spellEnd"/>
      <w:r w:rsidRPr="002C3911">
        <w:rPr>
          <w:rFonts w:cs="Calibri"/>
          <w:sz w:val="20"/>
          <w:szCs w:val="20"/>
        </w:rPr>
        <w:t>. Ventajas y limitaciones en pediatría</w:t>
      </w:r>
    </w:p>
    <w:p w:rsidR="00737BCA" w:rsidRPr="002C3911" w:rsidRDefault="00737BCA" w:rsidP="002C3911">
      <w:pPr>
        <w:rPr>
          <w:rFonts w:cs="Calibri"/>
          <w:i/>
          <w:color w:val="FF0000"/>
          <w:sz w:val="20"/>
          <w:szCs w:val="20"/>
        </w:rPr>
      </w:pPr>
      <w:r w:rsidRPr="00276F8B">
        <w:rPr>
          <w:rFonts w:cs="Tahoma"/>
          <w:i/>
          <w:sz w:val="20"/>
          <w:szCs w:val="20"/>
        </w:rPr>
        <w:t xml:space="preserve">Dra. Judith Cohen </w:t>
      </w:r>
      <w:proofErr w:type="spellStart"/>
      <w:r w:rsidRPr="00276F8B">
        <w:rPr>
          <w:rFonts w:cs="Tahoma"/>
          <w:i/>
          <w:sz w:val="20"/>
          <w:szCs w:val="20"/>
        </w:rPr>
        <w:t>Sabaan</w:t>
      </w:r>
      <w:proofErr w:type="spellEnd"/>
      <w:r w:rsidR="002C3911">
        <w:rPr>
          <w:rFonts w:cs="Tahoma"/>
          <w:i/>
          <w:sz w:val="20"/>
          <w:szCs w:val="20"/>
        </w:rPr>
        <w:t xml:space="preserve"> </w:t>
      </w:r>
      <w:r w:rsidR="002C3911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2C3911">
        <w:rPr>
          <w:rFonts w:cs="Tahoma"/>
          <w:i/>
          <w:color w:val="FF0000"/>
          <w:sz w:val="20"/>
          <w:szCs w:val="20"/>
        </w:rPr>
        <w:t>Cohen.Impedanciometría</w:t>
      </w:r>
      <w:proofErr w:type="spellEnd"/>
      <w:r w:rsidR="002C3911">
        <w:rPr>
          <w:rFonts w:cs="Tahoma"/>
          <w:i/>
          <w:color w:val="FF0000"/>
          <w:sz w:val="20"/>
          <w:szCs w:val="20"/>
        </w:rPr>
        <w:t>)</w:t>
      </w:r>
    </w:p>
    <w:p w:rsidR="00737BCA" w:rsidRPr="002C3911" w:rsidRDefault="00737BCA" w:rsidP="002C3911">
      <w:pPr>
        <w:rPr>
          <w:rFonts w:cs="Tahoma"/>
          <w:b/>
          <w:sz w:val="20"/>
          <w:szCs w:val="20"/>
        </w:rPr>
      </w:pPr>
      <w:r w:rsidRPr="002C3911">
        <w:rPr>
          <w:rFonts w:cs="Calibri"/>
          <w:sz w:val="20"/>
          <w:szCs w:val="20"/>
        </w:rPr>
        <w:lastRenderedPageBreak/>
        <w:t>Pasado y presente de vómito cíclico y la migraña</w:t>
      </w:r>
    </w:p>
    <w:p w:rsidR="00276F8B" w:rsidRPr="002C3911" w:rsidRDefault="00276F8B" w:rsidP="002C3911">
      <w:pPr>
        <w:rPr>
          <w:rFonts w:cs="Tahoma"/>
          <w:bCs/>
          <w:i/>
          <w:color w:val="FF0000"/>
          <w:w w:val="90"/>
          <w:sz w:val="20"/>
          <w:szCs w:val="20"/>
        </w:rPr>
      </w:pPr>
      <w:r w:rsidRPr="00276F8B">
        <w:rPr>
          <w:rFonts w:cs="Tahoma"/>
          <w:i/>
          <w:sz w:val="20"/>
          <w:szCs w:val="20"/>
        </w:rPr>
        <w:t xml:space="preserve">Dra. Gisela </w:t>
      </w:r>
      <w:proofErr w:type="spellStart"/>
      <w:r w:rsidRPr="00276F8B">
        <w:rPr>
          <w:rFonts w:cs="Tahoma"/>
          <w:i/>
          <w:sz w:val="20"/>
          <w:szCs w:val="20"/>
        </w:rPr>
        <w:t>Chelimsky</w:t>
      </w:r>
      <w:proofErr w:type="spellEnd"/>
      <w:r w:rsidR="002C3911">
        <w:rPr>
          <w:rFonts w:cs="Tahoma"/>
          <w:i/>
          <w:sz w:val="20"/>
          <w:szCs w:val="20"/>
        </w:rPr>
        <w:t xml:space="preserve"> </w:t>
      </w:r>
      <w:r w:rsidR="002C3911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2C3911">
        <w:rPr>
          <w:rFonts w:cs="Tahoma"/>
          <w:i/>
          <w:color w:val="FF0000"/>
          <w:sz w:val="20"/>
          <w:szCs w:val="20"/>
        </w:rPr>
        <w:t>Chelimsky.Pasado</w:t>
      </w:r>
      <w:proofErr w:type="spellEnd"/>
      <w:r w:rsidR="002C3911">
        <w:rPr>
          <w:rFonts w:cs="Tahoma"/>
          <w:i/>
          <w:color w:val="FF0000"/>
          <w:sz w:val="20"/>
          <w:szCs w:val="20"/>
        </w:rPr>
        <w:t>)</w:t>
      </w:r>
    </w:p>
    <w:p w:rsidR="00274B17" w:rsidRDefault="00274B17" w:rsidP="004262EB">
      <w:pPr>
        <w:rPr>
          <w:rFonts w:cs="Tahoma"/>
          <w:b/>
          <w:smallCaps/>
          <w:sz w:val="20"/>
          <w:szCs w:val="20"/>
        </w:rPr>
      </w:pPr>
    </w:p>
    <w:p w:rsidR="004262EB" w:rsidRDefault="004262EB" w:rsidP="004262EB">
      <w:pPr>
        <w:rPr>
          <w:rFonts w:cs="Tahoma"/>
          <w:i/>
          <w:sz w:val="20"/>
          <w:szCs w:val="20"/>
        </w:rPr>
      </w:pPr>
      <w:r w:rsidRPr="00276F8B">
        <w:rPr>
          <w:rFonts w:cs="Tahoma"/>
          <w:b/>
          <w:smallCaps/>
          <w:sz w:val="20"/>
          <w:szCs w:val="20"/>
        </w:rPr>
        <w:t>Sesión:</w:t>
      </w:r>
      <w:r w:rsidRPr="00276F8B">
        <w:rPr>
          <w:rFonts w:cs="Tahoma"/>
          <w:b/>
          <w:sz w:val="20"/>
          <w:szCs w:val="20"/>
        </w:rPr>
        <w:t xml:space="preserve"> </w:t>
      </w:r>
      <w:r w:rsidRPr="00276F8B">
        <w:rPr>
          <w:rFonts w:cs="Calibri"/>
          <w:b/>
          <w:sz w:val="20"/>
          <w:szCs w:val="20"/>
        </w:rPr>
        <w:t>Hepatología, la opción final. Trasplante hepático</w:t>
      </w:r>
    </w:p>
    <w:p w:rsidR="004262EB" w:rsidRPr="00274B17" w:rsidRDefault="004262EB" w:rsidP="00274B17">
      <w:pPr>
        <w:rPr>
          <w:rFonts w:cs="Tahoma"/>
          <w:i/>
          <w:sz w:val="20"/>
          <w:szCs w:val="20"/>
        </w:rPr>
      </w:pPr>
      <w:r w:rsidRPr="00274B17">
        <w:rPr>
          <w:rFonts w:cs="Calibri"/>
          <w:sz w:val="20"/>
          <w:szCs w:val="20"/>
        </w:rPr>
        <w:t>Indicación de trasplante, re trasplante, Sistema PELD o vía de excepción. Experiencia argentina</w:t>
      </w:r>
    </w:p>
    <w:p w:rsidR="00A404A6" w:rsidRPr="00274B17" w:rsidRDefault="004262EB" w:rsidP="00274B17">
      <w:pPr>
        <w:rPr>
          <w:rFonts w:eastAsia="Times New Roman" w:cs="Arial"/>
          <w:b/>
          <w:color w:val="FF0000"/>
          <w:sz w:val="28"/>
          <w:szCs w:val="28"/>
          <w:lang w:eastAsia="es-AR"/>
        </w:rPr>
      </w:pPr>
      <w:r w:rsidRPr="00276F8B">
        <w:rPr>
          <w:rFonts w:cs="Tahoma"/>
          <w:i/>
          <w:sz w:val="20"/>
          <w:szCs w:val="20"/>
        </w:rPr>
        <w:t xml:space="preserve">Dra. Liliana </w:t>
      </w:r>
      <w:proofErr w:type="spellStart"/>
      <w:r w:rsidRPr="00276F8B">
        <w:rPr>
          <w:rFonts w:cs="Tahoma"/>
          <w:i/>
          <w:sz w:val="20"/>
          <w:szCs w:val="20"/>
        </w:rPr>
        <w:t>Bisigniano</w:t>
      </w:r>
      <w:proofErr w:type="spellEnd"/>
      <w:r w:rsidR="00274B17">
        <w:rPr>
          <w:rFonts w:cs="Tahoma"/>
          <w:i/>
          <w:sz w:val="20"/>
          <w:szCs w:val="20"/>
        </w:rPr>
        <w:t xml:space="preserve"> </w:t>
      </w:r>
      <w:r w:rsidR="00274B17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274B17">
        <w:rPr>
          <w:rFonts w:cs="Tahoma"/>
          <w:i/>
          <w:color w:val="FF0000"/>
          <w:sz w:val="20"/>
          <w:szCs w:val="20"/>
        </w:rPr>
        <w:t>Bisigniano.Indicacion</w:t>
      </w:r>
      <w:proofErr w:type="spellEnd"/>
      <w:r w:rsidR="00274B17">
        <w:rPr>
          <w:rFonts w:cs="Tahoma"/>
          <w:i/>
          <w:color w:val="FF0000"/>
          <w:sz w:val="20"/>
          <w:szCs w:val="20"/>
        </w:rPr>
        <w:t>)</w:t>
      </w:r>
    </w:p>
    <w:p w:rsidR="004262EB" w:rsidRPr="00274B17" w:rsidRDefault="004262EB" w:rsidP="00274B17">
      <w:pPr>
        <w:rPr>
          <w:rFonts w:cs="Calibri"/>
          <w:sz w:val="20"/>
          <w:szCs w:val="20"/>
        </w:rPr>
      </w:pPr>
      <w:r w:rsidRPr="00274B17">
        <w:rPr>
          <w:rFonts w:cs="Calibri"/>
          <w:sz w:val="20"/>
          <w:szCs w:val="20"/>
        </w:rPr>
        <w:t>Volviendo al cuidado del hepatólogo/gastroenterólogo. ¿Qué problemas enfrentamos en el seguimiento del paciente trasplantado, qué hacer?</w:t>
      </w:r>
    </w:p>
    <w:p w:rsidR="004262EB" w:rsidRPr="005845EA" w:rsidRDefault="004262EB" w:rsidP="00274B17">
      <w:pPr>
        <w:rPr>
          <w:rFonts w:cs="Tahoma"/>
          <w:i/>
          <w:color w:val="FF0000"/>
          <w:sz w:val="20"/>
          <w:szCs w:val="20"/>
        </w:rPr>
      </w:pPr>
      <w:r w:rsidRPr="00276F8B">
        <w:rPr>
          <w:rFonts w:cs="Tahoma"/>
          <w:i/>
          <w:sz w:val="20"/>
          <w:szCs w:val="20"/>
        </w:rPr>
        <w:t>Dra. Susana López</w:t>
      </w:r>
      <w:r w:rsidR="005845EA">
        <w:rPr>
          <w:rFonts w:cs="Tahoma"/>
          <w:i/>
          <w:sz w:val="20"/>
          <w:szCs w:val="20"/>
        </w:rPr>
        <w:t xml:space="preserve"> </w:t>
      </w:r>
      <w:r w:rsidR="005845EA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5845EA">
        <w:rPr>
          <w:rFonts w:cs="Tahoma"/>
          <w:i/>
          <w:color w:val="FF0000"/>
          <w:sz w:val="20"/>
          <w:szCs w:val="20"/>
        </w:rPr>
        <w:t>Lopez.Volviendo</w:t>
      </w:r>
      <w:proofErr w:type="spellEnd"/>
      <w:r w:rsidR="005845EA">
        <w:rPr>
          <w:rFonts w:cs="Tahoma"/>
          <w:i/>
          <w:color w:val="FF0000"/>
          <w:sz w:val="20"/>
          <w:szCs w:val="20"/>
        </w:rPr>
        <w:t>)</w:t>
      </w:r>
    </w:p>
    <w:p w:rsidR="00274B17" w:rsidRDefault="00274B17" w:rsidP="004262EB">
      <w:pPr>
        <w:rPr>
          <w:rFonts w:cs="Arial"/>
          <w:b/>
          <w:bCs/>
          <w:smallCaps/>
          <w:sz w:val="20"/>
          <w:szCs w:val="20"/>
        </w:rPr>
      </w:pPr>
    </w:p>
    <w:p w:rsidR="00A404A6" w:rsidRDefault="004262EB" w:rsidP="004262EB">
      <w:pPr>
        <w:rPr>
          <w:rFonts w:eastAsia="Times New Roman" w:cs="Arial"/>
          <w:b/>
          <w:sz w:val="28"/>
          <w:szCs w:val="28"/>
          <w:lang w:eastAsia="es-AR"/>
        </w:rPr>
      </w:pPr>
      <w:r w:rsidRPr="00276F8B">
        <w:rPr>
          <w:rFonts w:cs="Tahoma"/>
          <w:b/>
          <w:smallCaps/>
          <w:sz w:val="20"/>
          <w:szCs w:val="20"/>
        </w:rPr>
        <w:t>Conferencia:</w:t>
      </w:r>
      <w:r w:rsidRPr="00276F8B">
        <w:rPr>
          <w:rFonts w:cs="Tahoma"/>
          <w:b/>
          <w:sz w:val="20"/>
          <w:szCs w:val="20"/>
        </w:rPr>
        <w:t xml:space="preserve"> </w:t>
      </w:r>
      <w:r w:rsidRPr="00276F8B">
        <w:rPr>
          <w:rFonts w:cs="Calibri"/>
          <w:b/>
          <w:sz w:val="20"/>
          <w:szCs w:val="20"/>
        </w:rPr>
        <w:t>Nuevos tratamientos para la hepatitis autoinmune, del modelo animal a la práctica clínica</w:t>
      </w:r>
    </w:p>
    <w:p w:rsidR="004262EB" w:rsidRPr="005845EA" w:rsidRDefault="004262EB" w:rsidP="004262EB">
      <w:pPr>
        <w:rPr>
          <w:rFonts w:eastAsia="Times New Roman" w:cs="Arial"/>
          <w:b/>
          <w:color w:val="FF0000"/>
          <w:sz w:val="28"/>
          <w:szCs w:val="28"/>
          <w:lang w:eastAsia="es-AR"/>
        </w:rPr>
      </w:pPr>
      <w:r w:rsidRPr="00276F8B">
        <w:rPr>
          <w:rFonts w:cs="Tahoma"/>
          <w:i/>
          <w:sz w:val="20"/>
          <w:szCs w:val="20"/>
        </w:rPr>
        <w:t xml:space="preserve">Dr. Fernando </w:t>
      </w:r>
      <w:proofErr w:type="spellStart"/>
      <w:r w:rsidRPr="00276F8B">
        <w:rPr>
          <w:rFonts w:cs="Tahoma"/>
          <w:i/>
          <w:sz w:val="20"/>
          <w:szCs w:val="20"/>
        </w:rPr>
        <w:t>Alvarez</w:t>
      </w:r>
      <w:proofErr w:type="spellEnd"/>
      <w:r w:rsidR="005845EA">
        <w:rPr>
          <w:rFonts w:cs="Tahoma"/>
          <w:i/>
          <w:sz w:val="20"/>
          <w:szCs w:val="20"/>
        </w:rPr>
        <w:t xml:space="preserve"> </w:t>
      </w:r>
      <w:r w:rsidR="005845EA">
        <w:rPr>
          <w:rFonts w:cs="Tahoma"/>
          <w:i/>
          <w:color w:val="FF0000"/>
          <w:sz w:val="20"/>
          <w:szCs w:val="20"/>
        </w:rPr>
        <w:t>(Alvarez.Nuevos)</w:t>
      </w:r>
    </w:p>
    <w:p w:rsidR="00A404A6" w:rsidRDefault="00A404A6" w:rsidP="00896E47">
      <w:pPr>
        <w:jc w:val="center"/>
        <w:rPr>
          <w:rFonts w:eastAsia="Times New Roman" w:cs="Arial"/>
          <w:b/>
          <w:sz w:val="28"/>
          <w:szCs w:val="28"/>
          <w:lang w:eastAsia="es-AR"/>
        </w:rPr>
      </w:pPr>
    </w:p>
    <w:p w:rsidR="00CC30CF" w:rsidRDefault="00CC30CF" w:rsidP="00896E47">
      <w:pPr>
        <w:jc w:val="center"/>
        <w:rPr>
          <w:rFonts w:eastAsia="Times New Roman" w:cs="Arial"/>
          <w:b/>
          <w:sz w:val="28"/>
          <w:szCs w:val="28"/>
          <w:lang w:eastAsia="es-AR"/>
        </w:rPr>
      </w:pPr>
    </w:p>
    <w:p w:rsidR="00CC30CF" w:rsidRDefault="00CC30CF" w:rsidP="00896E47">
      <w:pPr>
        <w:jc w:val="center"/>
        <w:rPr>
          <w:rFonts w:eastAsia="Times New Roman" w:cs="Arial"/>
          <w:b/>
          <w:sz w:val="28"/>
          <w:szCs w:val="28"/>
          <w:lang w:eastAsia="es-AR"/>
        </w:rPr>
      </w:pPr>
    </w:p>
    <w:p w:rsidR="00CC30CF" w:rsidRDefault="00CC30CF" w:rsidP="00896E47">
      <w:pPr>
        <w:jc w:val="center"/>
        <w:rPr>
          <w:rFonts w:eastAsia="Times New Roman" w:cs="Arial"/>
          <w:b/>
          <w:sz w:val="28"/>
          <w:szCs w:val="28"/>
          <w:lang w:eastAsia="es-AR"/>
        </w:rPr>
      </w:pPr>
    </w:p>
    <w:p w:rsidR="00CC30CF" w:rsidRDefault="00CC30CF" w:rsidP="00896E47">
      <w:pPr>
        <w:jc w:val="center"/>
        <w:rPr>
          <w:rFonts w:eastAsia="Times New Roman" w:cs="Arial"/>
          <w:b/>
          <w:sz w:val="28"/>
          <w:szCs w:val="28"/>
          <w:lang w:eastAsia="es-AR"/>
        </w:rPr>
      </w:pPr>
    </w:p>
    <w:p w:rsidR="00A61DB8" w:rsidRDefault="00A61DB8" w:rsidP="00896E47">
      <w:pPr>
        <w:jc w:val="center"/>
        <w:rPr>
          <w:rFonts w:eastAsia="Times New Roman" w:cs="Arial"/>
          <w:b/>
          <w:sz w:val="28"/>
          <w:szCs w:val="28"/>
          <w:lang w:eastAsia="es-AR"/>
        </w:rPr>
      </w:pPr>
    </w:p>
    <w:p w:rsidR="00BD6B15" w:rsidRDefault="00BD6B15" w:rsidP="00274B17">
      <w:pPr>
        <w:rPr>
          <w:rFonts w:eastAsia="Times New Roman" w:cs="Arial"/>
          <w:b/>
          <w:sz w:val="28"/>
          <w:szCs w:val="28"/>
          <w:lang w:eastAsia="es-AR"/>
        </w:rPr>
      </w:pPr>
    </w:p>
    <w:p w:rsidR="00BD6B15" w:rsidRDefault="00BD6B15" w:rsidP="00896E47">
      <w:pPr>
        <w:jc w:val="center"/>
        <w:rPr>
          <w:rFonts w:eastAsia="Times New Roman" w:cs="Arial"/>
          <w:b/>
          <w:sz w:val="28"/>
          <w:szCs w:val="28"/>
          <w:lang w:eastAsia="es-AR"/>
        </w:rPr>
      </w:pPr>
    </w:p>
    <w:p w:rsidR="00CC30CF" w:rsidRDefault="00CC30CF" w:rsidP="00896E47">
      <w:pPr>
        <w:jc w:val="center"/>
        <w:rPr>
          <w:rFonts w:eastAsia="Times New Roman" w:cs="Arial"/>
          <w:b/>
          <w:sz w:val="28"/>
          <w:szCs w:val="28"/>
          <w:lang w:eastAsia="es-AR"/>
        </w:rPr>
      </w:pPr>
    </w:p>
    <w:sectPr w:rsidR="00CC30CF" w:rsidSect="00654331">
      <w:pgSz w:w="12240" w:h="15840" w:code="1"/>
      <w:pgMar w:top="1134" w:right="104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8B7"/>
    <w:multiLevelType w:val="hybridMultilevel"/>
    <w:tmpl w:val="E71C98FC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21854"/>
    <w:multiLevelType w:val="hybridMultilevel"/>
    <w:tmpl w:val="0D1089E0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9CC80B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  <w:color w:val="auto"/>
        <w:sz w:val="16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07609C"/>
    <w:multiLevelType w:val="hybridMultilevel"/>
    <w:tmpl w:val="0BA03ED6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06F3E"/>
    <w:multiLevelType w:val="hybridMultilevel"/>
    <w:tmpl w:val="46BAA184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A745ED"/>
    <w:multiLevelType w:val="hybridMultilevel"/>
    <w:tmpl w:val="7AC8D36E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96962"/>
    <w:multiLevelType w:val="hybridMultilevel"/>
    <w:tmpl w:val="57305F94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4D227D"/>
    <w:multiLevelType w:val="hybridMultilevel"/>
    <w:tmpl w:val="6C020B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F5687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C7C5146"/>
    <w:multiLevelType w:val="hybridMultilevel"/>
    <w:tmpl w:val="AFACF876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1C4DE7"/>
    <w:multiLevelType w:val="hybridMultilevel"/>
    <w:tmpl w:val="CA107744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4102B"/>
    <w:multiLevelType w:val="hybridMultilevel"/>
    <w:tmpl w:val="11F43D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84112"/>
    <w:multiLevelType w:val="hybridMultilevel"/>
    <w:tmpl w:val="384043CA"/>
    <w:lvl w:ilvl="0" w:tplc="F48E928E">
      <w:start w:val="1"/>
      <w:numFmt w:val="bullet"/>
      <w:lvlText w:val=""/>
      <w:lvlJc w:val="left"/>
      <w:pPr>
        <w:tabs>
          <w:tab w:val="num" w:pos="1700"/>
        </w:tabs>
        <w:ind w:left="1473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436661FF"/>
    <w:multiLevelType w:val="hybridMultilevel"/>
    <w:tmpl w:val="815072E4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B5065D"/>
    <w:multiLevelType w:val="hybridMultilevel"/>
    <w:tmpl w:val="69C4F934"/>
    <w:lvl w:ilvl="0" w:tplc="F48E928E">
      <w:start w:val="1"/>
      <w:numFmt w:val="bullet"/>
      <w:lvlText w:val=""/>
      <w:lvlJc w:val="left"/>
      <w:pPr>
        <w:tabs>
          <w:tab w:val="num" w:pos="341"/>
        </w:tabs>
        <w:ind w:left="114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523B65C4"/>
    <w:multiLevelType w:val="hybridMultilevel"/>
    <w:tmpl w:val="6AB2C650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4F6120"/>
    <w:multiLevelType w:val="hybridMultilevel"/>
    <w:tmpl w:val="CBA61382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436C82"/>
    <w:multiLevelType w:val="hybridMultilevel"/>
    <w:tmpl w:val="8C006424"/>
    <w:lvl w:ilvl="0" w:tplc="3BCEBF26">
      <w:start w:val="1"/>
      <w:numFmt w:val="bullet"/>
      <w:lvlText w:val=""/>
      <w:lvlJc w:val="left"/>
      <w:pPr>
        <w:tabs>
          <w:tab w:val="num" w:pos="284"/>
        </w:tabs>
        <w:ind w:left="57" w:firstLine="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4B5729"/>
    <w:multiLevelType w:val="hybridMultilevel"/>
    <w:tmpl w:val="C960F4C2"/>
    <w:lvl w:ilvl="0" w:tplc="F48E928E">
      <w:start w:val="1"/>
      <w:numFmt w:val="bullet"/>
      <w:lvlText w:val=""/>
      <w:lvlJc w:val="left"/>
      <w:pPr>
        <w:tabs>
          <w:tab w:val="num" w:pos="315"/>
        </w:tabs>
        <w:ind w:left="88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18">
    <w:nsid w:val="69DD1686"/>
    <w:multiLevelType w:val="hybridMultilevel"/>
    <w:tmpl w:val="9DC87C2E"/>
    <w:lvl w:ilvl="0" w:tplc="F48E928E">
      <w:start w:val="1"/>
      <w:numFmt w:val="bullet"/>
      <w:lvlText w:val=""/>
      <w:lvlJc w:val="left"/>
      <w:pPr>
        <w:tabs>
          <w:tab w:val="num" w:pos="992"/>
        </w:tabs>
        <w:ind w:left="765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F444364"/>
    <w:multiLevelType w:val="hybridMultilevel"/>
    <w:tmpl w:val="E3BC6088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E40EF5"/>
    <w:multiLevelType w:val="hybridMultilevel"/>
    <w:tmpl w:val="79A660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9842C0"/>
    <w:multiLevelType w:val="hybridMultilevel"/>
    <w:tmpl w:val="2F5E96E8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5A485A"/>
    <w:multiLevelType w:val="hybridMultilevel"/>
    <w:tmpl w:val="986A8858"/>
    <w:lvl w:ilvl="0" w:tplc="F48E928E">
      <w:start w:val="1"/>
      <w:numFmt w:val="bullet"/>
      <w:lvlText w:val=""/>
      <w:lvlJc w:val="left"/>
      <w:pPr>
        <w:tabs>
          <w:tab w:val="num" w:pos="315"/>
        </w:tabs>
        <w:ind w:left="88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8"/>
  </w:num>
  <w:num w:numId="5">
    <w:abstractNumId w:val="11"/>
  </w:num>
  <w:num w:numId="6">
    <w:abstractNumId w:val="6"/>
  </w:num>
  <w:num w:numId="7">
    <w:abstractNumId w:val="12"/>
  </w:num>
  <w:num w:numId="8">
    <w:abstractNumId w:val="21"/>
  </w:num>
  <w:num w:numId="9">
    <w:abstractNumId w:val="2"/>
  </w:num>
  <w:num w:numId="10">
    <w:abstractNumId w:val="3"/>
  </w:num>
  <w:num w:numId="11">
    <w:abstractNumId w:val="22"/>
  </w:num>
  <w:num w:numId="12">
    <w:abstractNumId w:val="13"/>
  </w:num>
  <w:num w:numId="13">
    <w:abstractNumId w:val="5"/>
  </w:num>
  <w:num w:numId="14">
    <w:abstractNumId w:val="1"/>
  </w:num>
  <w:num w:numId="15">
    <w:abstractNumId w:val="4"/>
  </w:num>
  <w:num w:numId="16">
    <w:abstractNumId w:val="19"/>
  </w:num>
  <w:num w:numId="17">
    <w:abstractNumId w:val="14"/>
  </w:num>
  <w:num w:numId="18">
    <w:abstractNumId w:val="0"/>
  </w:num>
  <w:num w:numId="19">
    <w:abstractNumId w:val="9"/>
  </w:num>
  <w:num w:numId="20">
    <w:abstractNumId w:val="7"/>
  </w:num>
  <w:num w:numId="21">
    <w:abstractNumId w:val="10"/>
  </w:num>
  <w:num w:numId="22">
    <w:abstractNumId w:val="16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8183D"/>
    <w:rsid w:val="00012204"/>
    <w:rsid w:val="000212E5"/>
    <w:rsid w:val="00030A6F"/>
    <w:rsid w:val="000377A9"/>
    <w:rsid w:val="00040CED"/>
    <w:rsid w:val="000471BA"/>
    <w:rsid w:val="000657D5"/>
    <w:rsid w:val="000659D1"/>
    <w:rsid w:val="00067BFF"/>
    <w:rsid w:val="0007323D"/>
    <w:rsid w:val="0007380C"/>
    <w:rsid w:val="00074A1E"/>
    <w:rsid w:val="0007648D"/>
    <w:rsid w:val="00085D19"/>
    <w:rsid w:val="00087C3C"/>
    <w:rsid w:val="00091A5E"/>
    <w:rsid w:val="000A6F28"/>
    <w:rsid w:val="000B38BA"/>
    <w:rsid w:val="000C13A4"/>
    <w:rsid w:val="000C7682"/>
    <w:rsid w:val="000D03D0"/>
    <w:rsid w:val="000F35C7"/>
    <w:rsid w:val="000F60CC"/>
    <w:rsid w:val="0010740C"/>
    <w:rsid w:val="00107BED"/>
    <w:rsid w:val="00112ECD"/>
    <w:rsid w:val="001149D6"/>
    <w:rsid w:val="001212F2"/>
    <w:rsid w:val="00126886"/>
    <w:rsid w:val="00126D25"/>
    <w:rsid w:val="00130B6C"/>
    <w:rsid w:val="001349C8"/>
    <w:rsid w:val="00135CE4"/>
    <w:rsid w:val="001365A8"/>
    <w:rsid w:val="00140157"/>
    <w:rsid w:val="00141091"/>
    <w:rsid w:val="00141AD5"/>
    <w:rsid w:val="00181B4C"/>
    <w:rsid w:val="00183D39"/>
    <w:rsid w:val="001842BB"/>
    <w:rsid w:val="0018564F"/>
    <w:rsid w:val="0018622C"/>
    <w:rsid w:val="001909B6"/>
    <w:rsid w:val="001964B7"/>
    <w:rsid w:val="00196BC7"/>
    <w:rsid w:val="001A1017"/>
    <w:rsid w:val="001A5717"/>
    <w:rsid w:val="001B0015"/>
    <w:rsid w:val="001C518D"/>
    <w:rsid w:val="001D67BA"/>
    <w:rsid w:val="001E1614"/>
    <w:rsid w:val="001E1713"/>
    <w:rsid w:val="001E6E47"/>
    <w:rsid w:val="001E77AB"/>
    <w:rsid w:val="001F2CA1"/>
    <w:rsid w:val="001F5755"/>
    <w:rsid w:val="0020134B"/>
    <w:rsid w:val="0020404B"/>
    <w:rsid w:val="00206468"/>
    <w:rsid w:val="00210B76"/>
    <w:rsid w:val="00212455"/>
    <w:rsid w:val="002204A4"/>
    <w:rsid w:val="002252FB"/>
    <w:rsid w:val="00233999"/>
    <w:rsid w:val="00237759"/>
    <w:rsid w:val="002447E6"/>
    <w:rsid w:val="0027280E"/>
    <w:rsid w:val="00274B17"/>
    <w:rsid w:val="00276F8B"/>
    <w:rsid w:val="0028794F"/>
    <w:rsid w:val="00294389"/>
    <w:rsid w:val="00295735"/>
    <w:rsid w:val="00296C2C"/>
    <w:rsid w:val="00297468"/>
    <w:rsid w:val="002A3F98"/>
    <w:rsid w:val="002B1481"/>
    <w:rsid w:val="002B5C0E"/>
    <w:rsid w:val="002C3911"/>
    <w:rsid w:val="002C412D"/>
    <w:rsid w:val="002C5564"/>
    <w:rsid w:val="002D0929"/>
    <w:rsid w:val="002D115C"/>
    <w:rsid w:val="002D59C9"/>
    <w:rsid w:val="002D7D71"/>
    <w:rsid w:val="002E336A"/>
    <w:rsid w:val="002F10B3"/>
    <w:rsid w:val="00303784"/>
    <w:rsid w:val="00305052"/>
    <w:rsid w:val="00311EAC"/>
    <w:rsid w:val="00317170"/>
    <w:rsid w:val="00321618"/>
    <w:rsid w:val="00325C6F"/>
    <w:rsid w:val="00326233"/>
    <w:rsid w:val="0034504A"/>
    <w:rsid w:val="003602F5"/>
    <w:rsid w:val="00362290"/>
    <w:rsid w:val="0036353D"/>
    <w:rsid w:val="003779AE"/>
    <w:rsid w:val="00390DDB"/>
    <w:rsid w:val="00393093"/>
    <w:rsid w:val="00393C0C"/>
    <w:rsid w:val="00396211"/>
    <w:rsid w:val="00397637"/>
    <w:rsid w:val="003A6FC2"/>
    <w:rsid w:val="003A711B"/>
    <w:rsid w:val="003B0691"/>
    <w:rsid w:val="003B0783"/>
    <w:rsid w:val="003B4E54"/>
    <w:rsid w:val="003C2EA9"/>
    <w:rsid w:val="003C712F"/>
    <w:rsid w:val="003D3651"/>
    <w:rsid w:val="003E00AC"/>
    <w:rsid w:val="003E2FDF"/>
    <w:rsid w:val="003E4DAD"/>
    <w:rsid w:val="004004F4"/>
    <w:rsid w:val="0041528D"/>
    <w:rsid w:val="00420221"/>
    <w:rsid w:val="00422C14"/>
    <w:rsid w:val="004262EB"/>
    <w:rsid w:val="00426326"/>
    <w:rsid w:val="00430A68"/>
    <w:rsid w:val="00447726"/>
    <w:rsid w:val="004479D7"/>
    <w:rsid w:val="00460F02"/>
    <w:rsid w:val="004653BA"/>
    <w:rsid w:val="00474B7D"/>
    <w:rsid w:val="00483689"/>
    <w:rsid w:val="004942B0"/>
    <w:rsid w:val="00496A88"/>
    <w:rsid w:val="00497B08"/>
    <w:rsid w:val="004A4CDD"/>
    <w:rsid w:val="004A6A42"/>
    <w:rsid w:val="004B233B"/>
    <w:rsid w:val="004B367D"/>
    <w:rsid w:val="004D7C0D"/>
    <w:rsid w:val="004E2C14"/>
    <w:rsid w:val="004F17B7"/>
    <w:rsid w:val="004F79B5"/>
    <w:rsid w:val="00510849"/>
    <w:rsid w:val="00511561"/>
    <w:rsid w:val="00512565"/>
    <w:rsid w:val="00515171"/>
    <w:rsid w:val="0053331F"/>
    <w:rsid w:val="00534423"/>
    <w:rsid w:val="00547320"/>
    <w:rsid w:val="00550A46"/>
    <w:rsid w:val="00553EEC"/>
    <w:rsid w:val="005555D8"/>
    <w:rsid w:val="0055777F"/>
    <w:rsid w:val="005845EA"/>
    <w:rsid w:val="00587228"/>
    <w:rsid w:val="00587EAB"/>
    <w:rsid w:val="00590D96"/>
    <w:rsid w:val="005A51F1"/>
    <w:rsid w:val="005A524D"/>
    <w:rsid w:val="005A74D5"/>
    <w:rsid w:val="005B718E"/>
    <w:rsid w:val="005C05CA"/>
    <w:rsid w:val="005C2017"/>
    <w:rsid w:val="005D1066"/>
    <w:rsid w:val="005D31CA"/>
    <w:rsid w:val="00601259"/>
    <w:rsid w:val="00605D80"/>
    <w:rsid w:val="006102F6"/>
    <w:rsid w:val="00616893"/>
    <w:rsid w:val="00617E58"/>
    <w:rsid w:val="006257E3"/>
    <w:rsid w:val="00626E20"/>
    <w:rsid w:val="00636F6B"/>
    <w:rsid w:val="0064210B"/>
    <w:rsid w:val="00645BCE"/>
    <w:rsid w:val="00654331"/>
    <w:rsid w:val="00656DD0"/>
    <w:rsid w:val="006607FA"/>
    <w:rsid w:val="00672A57"/>
    <w:rsid w:val="006734C9"/>
    <w:rsid w:val="00676B65"/>
    <w:rsid w:val="00686C06"/>
    <w:rsid w:val="00691488"/>
    <w:rsid w:val="006A5CBA"/>
    <w:rsid w:val="006B0B62"/>
    <w:rsid w:val="006C1A75"/>
    <w:rsid w:val="006D0F71"/>
    <w:rsid w:val="006D265F"/>
    <w:rsid w:val="006D6F72"/>
    <w:rsid w:val="006E4976"/>
    <w:rsid w:val="006E4D1F"/>
    <w:rsid w:val="006F2104"/>
    <w:rsid w:val="006F4723"/>
    <w:rsid w:val="006F5581"/>
    <w:rsid w:val="00721261"/>
    <w:rsid w:val="00722A08"/>
    <w:rsid w:val="00727874"/>
    <w:rsid w:val="007353B8"/>
    <w:rsid w:val="00737BCA"/>
    <w:rsid w:val="00747458"/>
    <w:rsid w:val="00750518"/>
    <w:rsid w:val="00751C68"/>
    <w:rsid w:val="00761D14"/>
    <w:rsid w:val="00771AC4"/>
    <w:rsid w:val="00773FC7"/>
    <w:rsid w:val="0078183D"/>
    <w:rsid w:val="007823DA"/>
    <w:rsid w:val="007825AA"/>
    <w:rsid w:val="00782998"/>
    <w:rsid w:val="007B1A57"/>
    <w:rsid w:val="007B3833"/>
    <w:rsid w:val="007B3AB1"/>
    <w:rsid w:val="007B4DBE"/>
    <w:rsid w:val="007D7A95"/>
    <w:rsid w:val="007E3284"/>
    <w:rsid w:val="007F1DDE"/>
    <w:rsid w:val="00810D52"/>
    <w:rsid w:val="00811749"/>
    <w:rsid w:val="00820DBF"/>
    <w:rsid w:val="0082519E"/>
    <w:rsid w:val="00835474"/>
    <w:rsid w:val="00854F51"/>
    <w:rsid w:val="00863284"/>
    <w:rsid w:val="00864B1E"/>
    <w:rsid w:val="0087356F"/>
    <w:rsid w:val="0087434E"/>
    <w:rsid w:val="008857F6"/>
    <w:rsid w:val="00896E47"/>
    <w:rsid w:val="00897706"/>
    <w:rsid w:val="008B16A7"/>
    <w:rsid w:val="008C21B5"/>
    <w:rsid w:val="008D3DCB"/>
    <w:rsid w:val="008F2C6F"/>
    <w:rsid w:val="008F480A"/>
    <w:rsid w:val="0090420E"/>
    <w:rsid w:val="00911644"/>
    <w:rsid w:val="0091194A"/>
    <w:rsid w:val="00914C34"/>
    <w:rsid w:val="00932CF9"/>
    <w:rsid w:val="00933432"/>
    <w:rsid w:val="00933C3C"/>
    <w:rsid w:val="00942279"/>
    <w:rsid w:val="009459BD"/>
    <w:rsid w:val="00992F0A"/>
    <w:rsid w:val="00995D86"/>
    <w:rsid w:val="009B6A3E"/>
    <w:rsid w:val="009E039D"/>
    <w:rsid w:val="009F2313"/>
    <w:rsid w:val="009F7F69"/>
    <w:rsid w:val="00A0170C"/>
    <w:rsid w:val="00A041B8"/>
    <w:rsid w:val="00A33E31"/>
    <w:rsid w:val="00A346F0"/>
    <w:rsid w:val="00A404A6"/>
    <w:rsid w:val="00A448C6"/>
    <w:rsid w:val="00A474B0"/>
    <w:rsid w:val="00A502BB"/>
    <w:rsid w:val="00A5216E"/>
    <w:rsid w:val="00A61DB8"/>
    <w:rsid w:val="00A64D19"/>
    <w:rsid w:val="00A670B6"/>
    <w:rsid w:val="00A751BB"/>
    <w:rsid w:val="00A841F0"/>
    <w:rsid w:val="00A8790D"/>
    <w:rsid w:val="00A9776C"/>
    <w:rsid w:val="00AB0C40"/>
    <w:rsid w:val="00AC37A1"/>
    <w:rsid w:val="00AE1193"/>
    <w:rsid w:val="00AE3E63"/>
    <w:rsid w:val="00AE407B"/>
    <w:rsid w:val="00AE5CEB"/>
    <w:rsid w:val="00AF2256"/>
    <w:rsid w:val="00B04264"/>
    <w:rsid w:val="00B066BC"/>
    <w:rsid w:val="00B1284F"/>
    <w:rsid w:val="00B139D7"/>
    <w:rsid w:val="00B16680"/>
    <w:rsid w:val="00B23977"/>
    <w:rsid w:val="00B332D2"/>
    <w:rsid w:val="00B34B32"/>
    <w:rsid w:val="00B37701"/>
    <w:rsid w:val="00B411AA"/>
    <w:rsid w:val="00B50130"/>
    <w:rsid w:val="00B67360"/>
    <w:rsid w:val="00B7780B"/>
    <w:rsid w:val="00B9591B"/>
    <w:rsid w:val="00B9776E"/>
    <w:rsid w:val="00B97D48"/>
    <w:rsid w:val="00BA2ADF"/>
    <w:rsid w:val="00BA44BD"/>
    <w:rsid w:val="00BB5C41"/>
    <w:rsid w:val="00BB644C"/>
    <w:rsid w:val="00BC1119"/>
    <w:rsid w:val="00BC4D05"/>
    <w:rsid w:val="00BC51F4"/>
    <w:rsid w:val="00BC7260"/>
    <w:rsid w:val="00BD0641"/>
    <w:rsid w:val="00BD692F"/>
    <w:rsid w:val="00BD6B15"/>
    <w:rsid w:val="00BE3FD5"/>
    <w:rsid w:val="00BE4951"/>
    <w:rsid w:val="00BF43E7"/>
    <w:rsid w:val="00BF4AF7"/>
    <w:rsid w:val="00C01582"/>
    <w:rsid w:val="00C1524E"/>
    <w:rsid w:val="00C1566A"/>
    <w:rsid w:val="00C160EE"/>
    <w:rsid w:val="00C26245"/>
    <w:rsid w:val="00C30616"/>
    <w:rsid w:val="00C31AF5"/>
    <w:rsid w:val="00C340DD"/>
    <w:rsid w:val="00C36063"/>
    <w:rsid w:val="00C45989"/>
    <w:rsid w:val="00C724D5"/>
    <w:rsid w:val="00C76B1B"/>
    <w:rsid w:val="00C8003C"/>
    <w:rsid w:val="00C84F9E"/>
    <w:rsid w:val="00C851D9"/>
    <w:rsid w:val="00C92E50"/>
    <w:rsid w:val="00C97E05"/>
    <w:rsid w:val="00CA61EF"/>
    <w:rsid w:val="00CB132F"/>
    <w:rsid w:val="00CB3535"/>
    <w:rsid w:val="00CB4049"/>
    <w:rsid w:val="00CC1F57"/>
    <w:rsid w:val="00CC2912"/>
    <w:rsid w:val="00CC30CF"/>
    <w:rsid w:val="00CD592E"/>
    <w:rsid w:val="00CF14E4"/>
    <w:rsid w:val="00CF4575"/>
    <w:rsid w:val="00CF479C"/>
    <w:rsid w:val="00D02D1C"/>
    <w:rsid w:val="00D13EA3"/>
    <w:rsid w:val="00D27B08"/>
    <w:rsid w:val="00D74CCD"/>
    <w:rsid w:val="00D7522D"/>
    <w:rsid w:val="00D82198"/>
    <w:rsid w:val="00D90483"/>
    <w:rsid w:val="00D94D39"/>
    <w:rsid w:val="00DA0728"/>
    <w:rsid w:val="00DA7D18"/>
    <w:rsid w:val="00DE155E"/>
    <w:rsid w:val="00DE3D66"/>
    <w:rsid w:val="00DE6248"/>
    <w:rsid w:val="00DE649A"/>
    <w:rsid w:val="00E1054D"/>
    <w:rsid w:val="00E22B6C"/>
    <w:rsid w:val="00E32AB3"/>
    <w:rsid w:val="00E32D3F"/>
    <w:rsid w:val="00E35A60"/>
    <w:rsid w:val="00E36EB0"/>
    <w:rsid w:val="00E40579"/>
    <w:rsid w:val="00E41232"/>
    <w:rsid w:val="00E42EF4"/>
    <w:rsid w:val="00E5373D"/>
    <w:rsid w:val="00E53FBA"/>
    <w:rsid w:val="00E57962"/>
    <w:rsid w:val="00E6186F"/>
    <w:rsid w:val="00E67623"/>
    <w:rsid w:val="00E71FC8"/>
    <w:rsid w:val="00E72261"/>
    <w:rsid w:val="00E75007"/>
    <w:rsid w:val="00E7592F"/>
    <w:rsid w:val="00E92B53"/>
    <w:rsid w:val="00ED0CED"/>
    <w:rsid w:val="00ED529C"/>
    <w:rsid w:val="00ED6D62"/>
    <w:rsid w:val="00EE38BA"/>
    <w:rsid w:val="00EE4A0D"/>
    <w:rsid w:val="00EE542A"/>
    <w:rsid w:val="00EE5D99"/>
    <w:rsid w:val="00F10605"/>
    <w:rsid w:val="00F13B5B"/>
    <w:rsid w:val="00F146D3"/>
    <w:rsid w:val="00F157CE"/>
    <w:rsid w:val="00F22D81"/>
    <w:rsid w:val="00F307CF"/>
    <w:rsid w:val="00F31B28"/>
    <w:rsid w:val="00F55294"/>
    <w:rsid w:val="00F61863"/>
    <w:rsid w:val="00F72000"/>
    <w:rsid w:val="00F846C3"/>
    <w:rsid w:val="00FA087D"/>
    <w:rsid w:val="00FB14B4"/>
    <w:rsid w:val="00FB624C"/>
    <w:rsid w:val="00FC0A5D"/>
    <w:rsid w:val="00FC17ED"/>
    <w:rsid w:val="00FC212C"/>
    <w:rsid w:val="00FD045E"/>
    <w:rsid w:val="00FD1DD6"/>
    <w:rsid w:val="00FE3D77"/>
    <w:rsid w:val="00FE7F9D"/>
    <w:rsid w:val="00FF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1E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11561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1528D"/>
    <w:pPr>
      <w:ind w:left="720"/>
    </w:pPr>
  </w:style>
  <w:style w:type="paragraph" w:customStyle="1" w:styleId="Prrafodelista1">
    <w:name w:val="Párrafo de lista1"/>
    <w:basedOn w:val="Normal"/>
    <w:uiPriority w:val="99"/>
    <w:rsid w:val="00D90483"/>
    <w:pPr>
      <w:spacing w:after="200" w:line="276" w:lineRule="auto"/>
      <w:ind w:left="720"/>
    </w:pPr>
    <w:rPr>
      <w:rFonts w:ascii="Calibri" w:eastAsia="Times New Roman" w:hAnsi="Calibri"/>
      <w:lang w:val="en-US"/>
    </w:rPr>
  </w:style>
  <w:style w:type="character" w:customStyle="1" w:styleId="apple-converted-space">
    <w:name w:val="apple-converted-space"/>
    <w:basedOn w:val="Fuentedeprrafopredeter"/>
    <w:uiPriority w:val="99"/>
    <w:rsid w:val="00D90483"/>
    <w:rPr>
      <w:rFonts w:cs="Times New Roman"/>
    </w:rPr>
  </w:style>
  <w:style w:type="table" w:styleId="Tablaconcuadrcula">
    <w:name w:val="Table Grid"/>
    <w:basedOn w:val="Tablanormal"/>
    <w:uiPriority w:val="59"/>
    <w:rsid w:val="00896E47"/>
    <w:rPr>
      <w:rFonts w:eastAsiaTheme="minorHAnsi" w:cstheme="minorBidi"/>
      <w:lang w:val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06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691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9298-392E-438E-8760-54AD5012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994</Words>
  <Characters>7324</Characters>
  <Application>Microsoft Office Word</Application>
  <DocSecurity>0</DocSecurity>
  <Lines>61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CeciliaM</dc:creator>
  <cp:lastModifiedBy>ezequielambrustolo</cp:lastModifiedBy>
  <cp:revision>6</cp:revision>
  <cp:lastPrinted>2014-07-16T18:09:00Z</cp:lastPrinted>
  <dcterms:created xsi:type="dcterms:W3CDTF">2014-09-19T15:59:00Z</dcterms:created>
  <dcterms:modified xsi:type="dcterms:W3CDTF">2014-09-19T20:12:00Z</dcterms:modified>
</cp:coreProperties>
</file>